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28" w:rsidRPr="00FB4528" w:rsidRDefault="00175927" w:rsidP="00FB4528">
      <w:pPr>
        <w:spacing w:after="0" w:line="360" w:lineRule="auto"/>
        <w:jc w:val="center"/>
        <w:rPr>
          <w:rFonts w:ascii="Times New Roman" w:hAnsi="Times New Roman" w:cs="Times New Roman"/>
          <w:b/>
          <w:sz w:val="24"/>
          <w:szCs w:val="24"/>
          <w:lang w:val="en-US"/>
        </w:rPr>
      </w:pPr>
      <w:r w:rsidRPr="00175927">
        <w:rPr>
          <w:rFonts w:ascii="Times New Roman" w:hAnsi="Times New Roman" w:cs="Times New Roman"/>
          <w:b/>
          <w:sz w:val="24"/>
          <w:szCs w:val="24"/>
          <w:lang w:val="en-US"/>
        </w:rPr>
        <w:t>GOVERNMENT SYSTEM</w:t>
      </w:r>
      <w:r>
        <w:rPr>
          <w:rFonts w:ascii="Times New Roman" w:hAnsi="Times New Roman" w:cs="Times New Roman"/>
          <w:b/>
          <w:sz w:val="24"/>
          <w:szCs w:val="24"/>
          <w:lang w:val="en-US"/>
        </w:rPr>
        <w:t xml:space="preserve"> OF</w:t>
      </w:r>
      <w:r w:rsidRPr="00FB4528">
        <w:rPr>
          <w:rFonts w:ascii="Times New Roman" w:hAnsi="Times New Roman" w:cs="Times New Roman"/>
          <w:b/>
          <w:sz w:val="24"/>
          <w:szCs w:val="24"/>
          <w:lang w:val="en-US"/>
        </w:rPr>
        <w:t xml:space="preserve"> MAJAPAHIT</w:t>
      </w:r>
      <w:r>
        <w:rPr>
          <w:rFonts w:ascii="Times New Roman" w:hAnsi="Times New Roman" w:cs="Times New Roman"/>
          <w:b/>
          <w:sz w:val="24"/>
          <w:szCs w:val="24"/>
          <w:lang w:val="en-US"/>
        </w:rPr>
        <w:t xml:space="preserve"> KINGDOM</w:t>
      </w:r>
      <w:r w:rsidR="00FB4528" w:rsidRPr="00FB4528">
        <w:rPr>
          <w:rStyle w:val="FootnoteReference"/>
          <w:rFonts w:ascii="Times New Roman" w:hAnsi="Times New Roman" w:cs="Times New Roman"/>
          <w:b/>
          <w:sz w:val="24"/>
          <w:szCs w:val="24"/>
        </w:rPr>
        <w:footnoteReference w:id="1"/>
      </w:r>
    </w:p>
    <w:p w:rsidR="00FB4528" w:rsidRDefault="00FB4528" w:rsidP="00FB4528">
      <w:pPr>
        <w:spacing w:after="0" w:line="360" w:lineRule="auto"/>
        <w:jc w:val="center"/>
        <w:rPr>
          <w:rFonts w:ascii="Times New Roman" w:hAnsi="Times New Roman" w:cs="Times New Roman"/>
          <w:b/>
          <w:sz w:val="24"/>
          <w:szCs w:val="24"/>
          <w:lang w:val="en-US"/>
        </w:rPr>
      </w:pPr>
    </w:p>
    <w:p w:rsidR="00FB4528" w:rsidRPr="00FB4528" w:rsidRDefault="00FB4528" w:rsidP="00FB4528">
      <w:pPr>
        <w:spacing w:after="0" w:line="360" w:lineRule="auto"/>
        <w:jc w:val="center"/>
        <w:rPr>
          <w:rFonts w:ascii="Times New Roman" w:hAnsi="Times New Roman" w:cs="Times New Roman"/>
          <w:b/>
          <w:sz w:val="24"/>
          <w:szCs w:val="24"/>
          <w:lang w:val="en-US"/>
        </w:rPr>
      </w:pPr>
      <w:r w:rsidRPr="00FB4528">
        <w:rPr>
          <w:rFonts w:ascii="Times New Roman" w:hAnsi="Times New Roman" w:cs="Times New Roman"/>
          <w:b/>
          <w:sz w:val="24"/>
          <w:szCs w:val="24"/>
          <w:lang w:val="en-US"/>
        </w:rPr>
        <w:t>By:</w:t>
      </w:r>
    </w:p>
    <w:p w:rsidR="00FB4528" w:rsidRPr="00FB4528" w:rsidRDefault="00FB4528" w:rsidP="00FB4528">
      <w:pPr>
        <w:spacing w:after="0" w:line="360" w:lineRule="auto"/>
        <w:jc w:val="center"/>
        <w:rPr>
          <w:rFonts w:ascii="Times New Roman" w:hAnsi="Times New Roman" w:cs="Times New Roman"/>
          <w:b/>
          <w:sz w:val="24"/>
          <w:szCs w:val="24"/>
          <w:lang w:val="en-US"/>
        </w:rPr>
      </w:pPr>
      <w:r w:rsidRPr="00FB4528">
        <w:rPr>
          <w:rFonts w:ascii="Times New Roman" w:hAnsi="Times New Roman" w:cs="Times New Roman"/>
          <w:b/>
          <w:sz w:val="24"/>
          <w:szCs w:val="24"/>
          <w:lang w:val="en-US"/>
        </w:rPr>
        <w:t>Marsudi</w:t>
      </w:r>
      <w:r w:rsidRPr="00EA0363">
        <w:rPr>
          <w:rStyle w:val="FootnoteReference"/>
          <w:rFonts w:ascii="Times New Roman" w:hAnsi="Times New Roman" w:cs="Times New Roman"/>
          <w:b/>
          <w:sz w:val="24"/>
          <w:szCs w:val="24"/>
        </w:rPr>
        <w:footnoteReference w:id="2"/>
      </w:r>
    </w:p>
    <w:p w:rsidR="00175927" w:rsidRDefault="00175927" w:rsidP="00175927">
      <w:pPr>
        <w:spacing w:after="0" w:line="360" w:lineRule="auto"/>
        <w:jc w:val="both"/>
        <w:rPr>
          <w:rFonts w:ascii="Times New Roman" w:hAnsi="Times New Roman" w:cs="Times New Roman"/>
          <w:sz w:val="24"/>
          <w:szCs w:val="24"/>
          <w:lang w:val="en-US"/>
        </w:rPr>
      </w:pPr>
    </w:p>
    <w:p w:rsidR="00175927" w:rsidRDefault="00175927" w:rsidP="00175927">
      <w:pPr>
        <w:spacing w:after="0" w:line="360" w:lineRule="auto"/>
        <w:jc w:val="both"/>
        <w:rPr>
          <w:rFonts w:ascii="Times New Roman" w:hAnsi="Times New Roman" w:cs="Times New Roman"/>
          <w:b/>
          <w:sz w:val="24"/>
          <w:szCs w:val="24"/>
          <w:lang w:val="en-US"/>
        </w:rPr>
      </w:pPr>
      <w:r w:rsidRPr="00175927">
        <w:rPr>
          <w:rFonts w:ascii="Times New Roman" w:hAnsi="Times New Roman" w:cs="Times New Roman"/>
          <w:b/>
          <w:sz w:val="24"/>
          <w:szCs w:val="24"/>
        </w:rPr>
        <w:t>PRELIMINARY</w:t>
      </w:r>
    </w:p>
    <w:p w:rsidR="003058A7" w:rsidRDefault="00503D30" w:rsidP="003058A7">
      <w:pPr>
        <w:spacing w:after="0" w:line="360" w:lineRule="auto"/>
        <w:ind w:firstLine="720"/>
        <w:jc w:val="both"/>
        <w:rPr>
          <w:rFonts w:ascii="Times New Roman" w:hAnsi="Times New Roman" w:cs="Times New Roman"/>
          <w:sz w:val="24"/>
          <w:szCs w:val="24"/>
          <w:lang w:val="en-US"/>
        </w:rPr>
      </w:pPr>
      <w:r w:rsidRPr="00503D30">
        <w:rPr>
          <w:rFonts w:ascii="Times New Roman" w:hAnsi="Times New Roman" w:cs="Times New Roman"/>
          <w:sz w:val="24"/>
          <w:szCs w:val="24"/>
          <w:lang w:val="en-US"/>
        </w:rPr>
        <w:t>Government system</w:t>
      </w:r>
      <w:r>
        <w:rPr>
          <w:rFonts w:ascii="Times New Roman" w:hAnsi="Times New Roman" w:cs="Times New Roman"/>
          <w:b/>
          <w:sz w:val="24"/>
          <w:szCs w:val="24"/>
          <w:lang w:val="en-US"/>
        </w:rPr>
        <w:t xml:space="preserve"> </w:t>
      </w:r>
      <w:r w:rsidR="003058A7" w:rsidRPr="003058A7">
        <w:rPr>
          <w:rFonts w:ascii="Times New Roman" w:hAnsi="Times New Roman" w:cs="Times New Roman"/>
          <w:sz w:val="24"/>
          <w:szCs w:val="24"/>
          <w:lang w:val="en-US"/>
        </w:rPr>
        <w:t xml:space="preserve">in this context I mean as a system that is the regulation and control of state power. A state system was developed based on the concept of power embraced by a country that. </w:t>
      </w:r>
      <w:r w:rsidRPr="003058A7">
        <w:rPr>
          <w:rFonts w:ascii="Times New Roman" w:hAnsi="Times New Roman" w:cs="Times New Roman"/>
          <w:sz w:val="24"/>
          <w:szCs w:val="24"/>
          <w:lang w:val="en-US"/>
        </w:rPr>
        <w:t>D</w:t>
      </w:r>
      <w:r w:rsidR="003058A7" w:rsidRPr="003058A7">
        <w:rPr>
          <w:rFonts w:ascii="Times New Roman" w:hAnsi="Times New Roman" w:cs="Times New Roman"/>
          <w:sz w:val="24"/>
          <w:szCs w:val="24"/>
          <w:lang w:val="en-US"/>
        </w:rPr>
        <w:t xml:space="preserve">emocratic countries will develop through which the people can participate in making public decisions. Majapahit </w:t>
      </w:r>
      <w:r w:rsidRPr="00503D30">
        <w:rPr>
          <w:rFonts w:ascii="Times New Roman" w:hAnsi="Times New Roman" w:cs="Times New Roman"/>
          <w:sz w:val="24"/>
          <w:szCs w:val="24"/>
          <w:lang w:val="en-US"/>
        </w:rPr>
        <w:t>government system</w:t>
      </w:r>
      <w:r w:rsidR="003058A7" w:rsidRPr="003058A7">
        <w:rPr>
          <w:rFonts w:ascii="Times New Roman" w:hAnsi="Times New Roman" w:cs="Times New Roman"/>
          <w:sz w:val="24"/>
          <w:szCs w:val="24"/>
          <w:lang w:val="en-US"/>
        </w:rPr>
        <w:t xml:space="preserve"> developed based on the cosmological conception. Based on the Majapahit conception regarded as reflika of the universe and King of Majapahit at identical with the supreme god who dwells atop </w:t>
      </w:r>
      <w:proofErr w:type="gramStart"/>
      <w:r w:rsidR="003058A7" w:rsidRPr="003058A7">
        <w:rPr>
          <w:rFonts w:ascii="Times New Roman" w:hAnsi="Times New Roman" w:cs="Times New Roman"/>
          <w:sz w:val="24"/>
          <w:szCs w:val="24"/>
          <w:lang w:val="en-US"/>
        </w:rPr>
        <w:t>Mahameru.</w:t>
      </w:r>
      <w:proofErr w:type="gramEnd"/>
      <w:r w:rsidR="003058A7" w:rsidRPr="003058A7">
        <w:rPr>
          <w:rFonts w:ascii="Times New Roman" w:hAnsi="Times New Roman" w:cs="Times New Roman"/>
          <w:sz w:val="24"/>
          <w:szCs w:val="24"/>
          <w:lang w:val="en-US"/>
        </w:rPr>
        <w:t xml:space="preserve"> (Marwati: 451).</w:t>
      </w:r>
    </w:p>
    <w:p w:rsidR="00735175" w:rsidRDefault="003058A7" w:rsidP="00735175">
      <w:pPr>
        <w:spacing w:after="0" w:line="360" w:lineRule="auto"/>
        <w:ind w:firstLine="720"/>
        <w:jc w:val="both"/>
        <w:rPr>
          <w:rFonts w:ascii="Times New Roman" w:hAnsi="Times New Roman" w:cs="Times New Roman"/>
          <w:sz w:val="24"/>
          <w:szCs w:val="24"/>
          <w:lang w:val="en-US"/>
        </w:rPr>
      </w:pPr>
      <w:r w:rsidRPr="003058A7">
        <w:rPr>
          <w:rFonts w:ascii="Times New Roman" w:hAnsi="Times New Roman" w:cs="Times New Roman"/>
          <w:sz w:val="24"/>
          <w:szCs w:val="24"/>
          <w:lang w:val="en-US"/>
        </w:rPr>
        <w:t xml:space="preserve">Majapahit regions comprising countries of the region described as the abode of the gods </w:t>
      </w:r>
      <w:r w:rsidRPr="00034F5D">
        <w:rPr>
          <w:rFonts w:ascii="Times New Roman" w:hAnsi="Times New Roman" w:cs="Times New Roman"/>
          <w:i/>
          <w:sz w:val="24"/>
          <w:szCs w:val="24"/>
          <w:lang w:val="en-US"/>
        </w:rPr>
        <w:t>Lokapala</w:t>
      </w:r>
      <w:r w:rsidRPr="003058A7">
        <w:rPr>
          <w:rFonts w:ascii="Times New Roman" w:hAnsi="Times New Roman" w:cs="Times New Roman"/>
          <w:sz w:val="24"/>
          <w:szCs w:val="24"/>
          <w:lang w:val="en-US"/>
        </w:rPr>
        <w:t xml:space="preserve"> located at the four winds. Java is considered as the center while Madura and Tanjongpura described as goose-goose (vehicle gods). The king is regarded as the incarnation of a god in the world that holds the highest political authority and topped the hierarchy of power. Majapahit king has absolute power of a monarch holds three powers at once, namely the executive, legislature and judiciary.</w:t>
      </w:r>
    </w:p>
    <w:p w:rsidR="00735175" w:rsidRPr="00735175" w:rsidRDefault="00735175" w:rsidP="00735175">
      <w:pPr>
        <w:spacing w:after="0" w:line="360" w:lineRule="auto"/>
        <w:ind w:firstLine="720"/>
        <w:jc w:val="both"/>
        <w:rPr>
          <w:rFonts w:ascii="Times New Roman" w:hAnsi="Times New Roman" w:cs="Times New Roman"/>
          <w:sz w:val="24"/>
          <w:szCs w:val="24"/>
          <w:lang w:val="en-US"/>
        </w:rPr>
      </w:pPr>
      <w:proofErr w:type="gramStart"/>
      <w:r w:rsidRPr="00735175">
        <w:rPr>
          <w:rFonts w:ascii="Times New Roman" w:hAnsi="Times New Roman" w:cs="Times New Roman"/>
          <w:sz w:val="24"/>
          <w:szCs w:val="24"/>
          <w:lang w:val="en-US"/>
        </w:rPr>
        <w:t>Majapahit territory covering almost the entire archipelago plus the Malayan peninsula in the sense now.</w:t>
      </w:r>
      <w:proofErr w:type="gramEnd"/>
      <w:r w:rsidRPr="00735175">
        <w:rPr>
          <w:rFonts w:ascii="Times New Roman" w:hAnsi="Times New Roman" w:cs="Times New Roman"/>
          <w:sz w:val="24"/>
          <w:szCs w:val="24"/>
          <w:lang w:val="en-US"/>
        </w:rPr>
        <w:t xml:space="preserve"> Based on the book of country- Kertagama, Slamet Mulyana and Krisna Bayu Aji wrote that the Majapahit </w:t>
      </w:r>
      <w:proofErr w:type="gramStart"/>
      <w:r w:rsidRPr="00735175">
        <w:rPr>
          <w:rFonts w:ascii="Times New Roman" w:hAnsi="Times New Roman" w:cs="Times New Roman"/>
          <w:sz w:val="24"/>
          <w:szCs w:val="24"/>
          <w:lang w:val="en-US"/>
        </w:rPr>
        <w:t>empire</w:t>
      </w:r>
      <w:proofErr w:type="gramEnd"/>
      <w:r w:rsidRPr="00735175">
        <w:rPr>
          <w:rFonts w:ascii="Times New Roman" w:hAnsi="Times New Roman" w:cs="Times New Roman"/>
          <w:sz w:val="24"/>
          <w:szCs w:val="24"/>
          <w:lang w:val="en-US"/>
        </w:rPr>
        <w:t xml:space="preserve"> during the reign of King Hayam Wuruk include:</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Java, Madura and Kangean (Galiyao)</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Sumatra include Lampung, Palembang, Jambi, Karitang (Indragiri), Tebo, Dharmasraya (Sijunjung), Kandis, Kahwas, Minangkabau, Siak, Rokan, Kampar, Pane, Kampe, Haru, Mandailin</w:t>
      </w:r>
      <w:r>
        <w:rPr>
          <w:rFonts w:ascii="Times New Roman" w:hAnsi="Times New Roman" w:cs="Times New Roman"/>
          <w:sz w:val="24"/>
          <w:szCs w:val="24"/>
          <w:lang w:val="en-US"/>
        </w:rPr>
        <w:t>gs, Tamiang, Perlak, West (Aceh</w:t>
      </w:r>
      <w:r w:rsidRPr="00735175">
        <w:rPr>
          <w:rFonts w:ascii="Times New Roman" w:hAnsi="Times New Roman" w:cs="Times New Roman"/>
          <w:sz w:val="24"/>
          <w:szCs w:val="24"/>
          <w:lang w:val="en-US"/>
        </w:rPr>
        <w:t>), Lawas (Padang Lawas, comprehensive Gayu) Ocean (Aceh), Lamuri (Aceh Tiga Segi), Bantam and Barus.</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lastRenderedPageBreak/>
        <w:t>Kalimantan (Tanjongpura) includes the Kapuas, Katingan, Sampit, Kuta Lingga (Sarawak), Sedu (Medium Sarawak) Kota waringin, Sambas, Llawar (Muara Lebai), Kedangdanan (Kedangwangan), Porcupine, Samedang (Simpang), Tirem ( Peniraman), Brunei, Kalka Saludung, Solot (Solok Sulu), Sand, Baritu, Sebuku, Tabalong (Amuntai, Tanjung Kutai, Malanu and Tanjungpuri.</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Malay Peninsula include: Pahang, Hujungmedini (Johor), Lengkasuka (Kedah), Saimwang (Semang), Kelantan, Trengganu, Nagor (Ligor) Pakamuar (Pekan Muar) Dungun (in Trengganu) Tumasik, (Singapore), Trance Hujung, Kelang (kedah, Negeri Sembilan), Kedah, JRE (Jering, Farmer, Kanjab (Singkep) and Niran (Karimun).</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East of Java include: Bali, Bedulu, Lwagajah (Lilowan, State), Desert (Nusa Penida), Taliwang (Sumbwa), Dompo (Sumbawa), Cattle (Sumbawa), Sangyang Fire (Volcano, Sangeang), Bima, spooky Forest (Sumbawa), Kedali (Buru), Desert (culvert), Mira Lombok (West Lombok), Sasak (Lombok Timur) Sumba and Timor</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Sulawesi include: Batayan (Bontain), Luwuk (Luwu), Udamakatraya (Talaud), Makasar, Butun (Buton), Banggawi (Banggai), Turmeric (Curcuma Island), Salaya (Saleier) and Solot (Solor).</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Maluku include: Muar (Kei), Wandan (Banda), Ambon and Maluku (eclectus).</w:t>
      </w:r>
    </w:p>
    <w:p w:rsidR="00735175" w:rsidRPr="00735175" w:rsidRDefault="00735175" w:rsidP="00735175">
      <w:pPr>
        <w:pStyle w:val="ListParagraph"/>
        <w:numPr>
          <w:ilvl w:val="0"/>
          <w:numId w:val="5"/>
        </w:numPr>
        <w:spacing w:after="0" w:line="360" w:lineRule="auto"/>
        <w:ind w:left="45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Irian include: Onin (North Irian) and Seram (South Irian). (Krisna Bayu Aji, 2014, Slamet Mulyana: 1979)</w:t>
      </w:r>
    </w:p>
    <w:p w:rsidR="0075140F" w:rsidRPr="00EA0363" w:rsidRDefault="00500787" w:rsidP="00EA0363">
      <w:pPr>
        <w:spacing w:after="0" w:line="360" w:lineRule="auto"/>
        <w:jc w:val="both"/>
        <w:rPr>
          <w:rFonts w:ascii="Times New Roman" w:hAnsi="Times New Roman" w:cs="Times New Roman"/>
          <w:sz w:val="24"/>
          <w:szCs w:val="24"/>
          <w:lang w:val="en-US"/>
        </w:rPr>
      </w:pPr>
      <w:r w:rsidRPr="00EA0363">
        <w:rPr>
          <w:rFonts w:ascii="Times New Roman" w:hAnsi="Times New Roman" w:cs="Times New Roman"/>
          <w:noProof/>
          <w:sz w:val="24"/>
          <w:szCs w:val="24"/>
          <w:lang w:val="en-US"/>
        </w:rPr>
        <w:lastRenderedPageBreak/>
        <w:drawing>
          <wp:inline distT="0" distB="0" distL="0" distR="0">
            <wp:extent cx="4981575" cy="3286125"/>
            <wp:effectExtent l="19050" t="0" r="9525" b="0"/>
            <wp:docPr id="1" name="Picture 1" descr="F:\PETA Majapah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ETA Majapahit.jpg"/>
                    <pic:cNvPicPr>
                      <a:picLocks noChangeAspect="1" noChangeArrowheads="1"/>
                    </pic:cNvPicPr>
                  </pic:nvPicPr>
                  <pic:blipFill>
                    <a:blip r:embed="rId8" cstate="print"/>
                    <a:srcRect/>
                    <a:stretch>
                      <a:fillRect/>
                    </a:stretch>
                  </pic:blipFill>
                  <pic:spPr bwMode="auto">
                    <a:xfrm>
                      <a:off x="0" y="0"/>
                      <a:ext cx="4983587" cy="3287452"/>
                    </a:xfrm>
                    <a:prstGeom prst="rect">
                      <a:avLst/>
                    </a:prstGeom>
                    <a:noFill/>
                    <a:ln w="9525">
                      <a:noFill/>
                      <a:miter lim="800000"/>
                      <a:headEnd/>
                      <a:tailEnd/>
                    </a:ln>
                  </pic:spPr>
                </pic:pic>
              </a:graphicData>
            </a:graphic>
          </wp:inline>
        </w:drawing>
      </w:r>
    </w:p>
    <w:p w:rsidR="00735175" w:rsidRDefault="00735175" w:rsidP="00735175">
      <w:pPr>
        <w:spacing w:after="0" w:line="360" w:lineRule="auto"/>
        <w:ind w:firstLine="72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t xml:space="preserve">To govern the area </w:t>
      </w:r>
      <w:r w:rsidR="00681841">
        <w:rPr>
          <w:rFonts w:ascii="Times New Roman" w:hAnsi="Times New Roman" w:cs="Times New Roman"/>
          <w:sz w:val="24"/>
          <w:szCs w:val="24"/>
          <w:lang w:val="en-US"/>
        </w:rPr>
        <w:t>and control</w:t>
      </w:r>
      <w:r w:rsidRPr="00735175">
        <w:rPr>
          <w:rFonts w:ascii="Times New Roman" w:hAnsi="Times New Roman" w:cs="Times New Roman"/>
          <w:sz w:val="24"/>
          <w:szCs w:val="24"/>
          <w:lang w:val="en-US"/>
        </w:rPr>
        <w:t xml:space="preserve"> the loyalty of local authorities needed a good bureaucracy and effectively so that the kingdom still exist. Below are descriptions of the </w:t>
      </w:r>
      <w:r w:rsidR="00681841">
        <w:rPr>
          <w:rFonts w:ascii="Times New Roman" w:hAnsi="Times New Roman" w:cs="Times New Roman"/>
          <w:sz w:val="24"/>
          <w:szCs w:val="24"/>
          <w:lang w:val="en-US"/>
        </w:rPr>
        <w:t>government system</w:t>
      </w:r>
      <w:r w:rsidRPr="00735175">
        <w:rPr>
          <w:rFonts w:ascii="Times New Roman" w:hAnsi="Times New Roman" w:cs="Times New Roman"/>
          <w:sz w:val="24"/>
          <w:szCs w:val="24"/>
          <w:lang w:val="en-US"/>
        </w:rPr>
        <w:t xml:space="preserve"> kingdom of Majapahit will be in focus during the reign of King Hayam Wuruk.</w:t>
      </w:r>
    </w:p>
    <w:p w:rsidR="00735175" w:rsidRPr="00735175" w:rsidRDefault="00735175" w:rsidP="00735175">
      <w:pPr>
        <w:spacing w:after="0" w:line="360" w:lineRule="auto"/>
        <w:ind w:firstLine="720"/>
        <w:jc w:val="both"/>
        <w:rPr>
          <w:rFonts w:ascii="Times New Roman" w:hAnsi="Times New Roman" w:cs="Times New Roman"/>
          <w:sz w:val="24"/>
          <w:szCs w:val="24"/>
          <w:lang w:val="en-US"/>
        </w:rPr>
      </w:pPr>
    </w:p>
    <w:p w:rsidR="00735175" w:rsidRPr="00735175" w:rsidRDefault="00735175" w:rsidP="00735175">
      <w:pPr>
        <w:pStyle w:val="ListParagraph"/>
        <w:spacing w:after="0" w:line="360" w:lineRule="auto"/>
        <w:ind w:left="0"/>
        <w:jc w:val="both"/>
        <w:rPr>
          <w:rFonts w:ascii="Times New Roman" w:hAnsi="Times New Roman" w:cs="Times New Roman"/>
          <w:b/>
          <w:sz w:val="24"/>
          <w:szCs w:val="24"/>
          <w:lang w:val="en-US"/>
        </w:rPr>
      </w:pPr>
      <w:r w:rsidRPr="00735175">
        <w:rPr>
          <w:rFonts w:ascii="Times New Roman" w:hAnsi="Times New Roman" w:cs="Times New Roman"/>
          <w:b/>
          <w:sz w:val="24"/>
          <w:szCs w:val="24"/>
        </w:rPr>
        <w:t>GOVERNMENT CENTER</w:t>
      </w:r>
    </w:p>
    <w:p w:rsidR="00735175" w:rsidRPr="001B7216" w:rsidRDefault="00681841" w:rsidP="00153E3F">
      <w:pPr>
        <w:pStyle w:val="ListParagraph"/>
        <w:spacing w:after="0" w:line="360" w:lineRule="auto"/>
        <w:ind w:left="0" w:firstLine="720"/>
        <w:jc w:val="both"/>
        <w:rPr>
          <w:rFonts w:ascii="Times New Roman" w:hAnsi="Times New Roman" w:cs="Times New Roman"/>
          <w:i/>
          <w:sz w:val="24"/>
          <w:szCs w:val="24"/>
          <w:lang w:val="en-US"/>
        </w:rPr>
      </w:pPr>
      <w:r w:rsidRPr="00735175">
        <w:rPr>
          <w:rFonts w:ascii="Times New Roman" w:hAnsi="Times New Roman" w:cs="Times New Roman"/>
          <w:sz w:val="24"/>
          <w:szCs w:val="24"/>
          <w:lang w:val="en-US"/>
        </w:rPr>
        <w:t xml:space="preserve">Central government powers </w:t>
      </w:r>
      <w:r>
        <w:rPr>
          <w:rFonts w:ascii="Times New Roman" w:hAnsi="Times New Roman" w:cs="Times New Roman"/>
          <w:sz w:val="24"/>
          <w:szCs w:val="24"/>
          <w:lang w:val="en-US"/>
        </w:rPr>
        <w:t xml:space="preserve">of </w:t>
      </w:r>
      <w:r w:rsidR="00735175" w:rsidRPr="00735175">
        <w:rPr>
          <w:rFonts w:ascii="Times New Roman" w:hAnsi="Times New Roman" w:cs="Times New Roman"/>
          <w:sz w:val="24"/>
          <w:szCs w:val="24"/>
          <w:lang w:val="en-US"/>
        </w:rPr>
        <w:t>Ma</w:t>
      </w:r>
      <w:r w:rsidR="00735175">
        <w:rPr>
          <w:rFonts w:ascii="Times New Roman" w:hAnsi="Times New Roman" w:cs="Times New Roman"/>
          <w:sz w:val="24"/>
          <w:szCs w:val="24"/>
          <w:lang w:val="en-US"/>
        </w:rPr>
        <w:t>ja</w:t>
      </w:r>
      <w:r w:rsidR="00735175" w:rsidRPr="00735175">
        <w:rPr>
          <w:rFonts w:ascii="Times New Roman" w:hAnsi="Times New Roman" w:cs="Times New Roman"/>
          <w:sz w:val="24"/>
          <w:szCs w:val="24"/>
          <w:lang w:val="en-US"/>
        </w:rPr>
        <w:t>pahit Kingdom held by the Prabhu</w:t>
      </w:r>
      <w:r>
        <w:rPr>
          <w:rFonts w:ascii="Times New Roman" w:hAnsi="Times New Roman" w:cs="Times New Roman"/>
          <w:sz w:val="24"/>
          <w:szCs w:val="24"/>
          <w:lang w:val="en-US"/>
        </w:rPr>
        <w:t>/king</w:t>
      </w:r>
      <w:r w:rsidR="00735175" w:rsidRPr="00735175">
        <w:rPr>
          <w:rFonts w:ascii="Times New Roman" w:hAnsi="Times New Roman" w:cs="Times New Roman"/>
          <w:sz w:val="24"/>
          <w:szCs w:val="24"/>
          <w:lang w:val="en-US"/>
        </w:rPr>
        <w:t xml:space="preserve">. This position is usually inherited from both parents unless the founders of the dynasty that had to fight to obtain that power. King Hayam Wuruk of Majapahit king descended from the third, Tribhuwana Tunggadewi who is the daughter of the founder of the kingdom of Majapahit Sri Kertarajasa Jayawarddhana. In carrying out the king's power was accompanied by </w:t>
      </w:r>
      <w:r w:rsidR="00735175" w:rsidRPr="001B7216">
        <w:rPr>
          <w:rFonts w:ascii="Times New Roman" w:hAnsi="Times New Roman" w:cs="Times New Roman"/>
          <w:i/>
          <w:sz w:val="24"/>
          <w:szCs w:val="24"/>
          <w:lang w:val="en-US"/>
        </w:rPr>
        <w:t>Bhattara Saptaprabhu</w:t>
      </w:r>
      <w:r w:rsidR="00735175" w:rsidRPr="00735175">
        <w:rPr>
          <w:rFonts w:ascii="Times New Roman" w:hAnsi="Times New Roman" w:cs="Times New Roman"/>
          <w:sz w:val="24"/>
          <w:szCs w:val="24"/>
          <w:lang w:val="en-US"/>
        </w:rPr>
        <w:t xml:space="preserve"> or </w:t>
      </w:r>
      <w:r w:rsidR="00735175" w:rsidRPr="001B7216">
        <w:rPr>
          <w:rFonts w:ascii="Times New Roman" w:hAnsi="Times New Roman" w:cs="Times New Roman"/>
          <w:i/>
          <w:sz w:val="24"/>
          <w:szCs w:val="24"/>
          <w:lang w:val="en-US"/>
        </w:rPr>
        <w:t>Pahom Narendra</w:t>
      </w:r>
      <w:r w:rsidR="00735175" w:rsidRPr="00735175">
        <w:rPr>
          <w:rFonts w:ascii="Times New Roman" w:hAnsi="Times New Roman" w:cs="Times New Roman"/>
          <w:sz w:val="24"/>
          <w:szCs w:val="24"/>
          <w:lang w:val="en-US"/>
        </w:rPr>
        <w:t xml:space="preserve"> which is the supreme royal consultative council consisting of the relatives of the king. </w:t>
      </w:r>
      <w:r w:rsidR="00735175" w:rsidRPr="001B7216">
        <w:rPr>
          <w:rFonts w:ascii="Times New Roman" w:hAnsi="Times New Roman" w:cs="Times New Roman"/>
          <w:i/>
          <w:sz w:val="24"/>
          <w:szCs w:val="24"/>
          <w:lang w:val="en-US"/>
        </w:rPr>
        <w:t>Bhattara Saptaprabhu</w:t>
      </w:r>
      <w:r w:rsidR="00735175" w:rsidRPr="00735175">
        <w:rPr>
          <w:rFonts w:ascii="Times New Roman" w:hAnsi="Times New Roman" w:cs="Times New Roman"/>
          <w:sz w:val="24"/>
          <w:szCs w:val="24"/>
          <w:lang w:val="en-US"/>
        </w:rPr>
        <w:t xml:space="preserve"> convened to discuss the things th</w:t>
      </w:r>
      <w:r w:rsidR="00D37934">
        <w:rPr>
          <w:rFonts w:ascii="Times New Roman" w:hAnsi="Times New Roman" w:cs="Times New Roman"/>
          <w:sz w:val="24"/>
          <w:szCs w:val="24"/>
          <w:lang w:val="en-US"/>
        </w:rPr>
        <w:t>at are important to the kingdom.</w:t>
      </w:r>
      <w:r w:rsidR="00735175" w:rsidRPr="00735175">
        <w:rPr>
          <w:rFonts w:ascii="Times New Roman" w:hAnsi="Times New Roman" w:cs="Times New Roman"/>
          <w:sz w:val="24"/>
          <w:szCs w:val="24"/>
          <w:lang w:val="en-US"/>
        </w:rPr>
        <w:t xml:space="preserve"> </w:t>
      </w:r>
      <w:r w:rsidR="00D37934" w:rsidRPr="00735175">
        <w:rPr>
          <w:rFonts w:ascii="Times New Roman" w:hAnsi="Times New Roman" w:cs="Times New Roman"/>
          <w:sz w:val="24"/>
          <w:szCs w:val="24"/>
          <w:lang w:val="en-US"/>
        </w:rPr>
        <w:t>T</w:t>
      </w:r>
      <w:r w:rsidR="00735175" w:rsidRPr="00735175">
        <w:rPr>
          <w:rFonts w:ascii="Times New Roman" w:hAnsi="Times New Roman" w:cs="Times New Roman"/>
          <w:sz w:val="24"/>
          <w:szCs w:val="24"/>
          <w:lang w:val="en-US"/>
        </w:rPr>
        <w:t xml:space="preserve">he Council should convene often remember many important things such as rebellion and building of the sanctuary at the time of Majapahit, but the information is up to us just a little bit. In the book </w:t>
      </w:r>
      <w:r w:rsidR="00735175" w:rsidRPr="001B7216">
        <w:rPr>
          <w:rFonts w:ascii="Times New Roman" w:hAnsi="Times New Roman" w:cs="Times New Roman"/>
          <w:i/>
          <w:sz w:val="24"/>
          <w:szCs w:val="24"/>
          <w:lang w:val="en-US"/>
        </w:rPr>
        <w:t>K</w:t>
      </w:r>
      <w:r w:rsidR="00D37934" w:rsidRPr="001B7216">
        <w:rPr>
          <w:rFonts w:ascii="Times New Roman" w:hAnsi="Times New Roman" w:cs="Times New Roman"/>
          <w:i/>
          <w:sz w:val="24"/>
          <w:szCs w:val="24"/>
          <w:lang w:val="en-US"/>
        </w:rPr>
        <w:t>e</w:t>
      </w:r>
      <w:r w:rsidR="00735175" w:rsidRPr="001B7216">
        <w:rPr>
          <w:rFonts w:ascii="Times New Roman" w:hAnsi="Times New Roman" w:cs="Times New Roman"/>
          <w:i/>
          <w:sz w:val="24"/>
          <w:szCs w:val="24"/>
          <w:lang w:val="en-US"/>
        </w:rPr>
        <w:t>rtagama</w:t>
      </w:r>
      <w:r w:rsidR="00735175" w:rsidRPr="00735175">
        <w:rPr>
          <w:rFonts w:ascii="Times New Roman" w:hAnsi="Times New Roman" w:cs="Times New Roman"/>
          <w:sz w:val="24"/>
          <w:szCs w:val="24"/>
          <w:lang w:val="en-US"/>
        </w:rPr>
        <w:t xml:space="preserve"> State at least three information regarding the hearing </w:t>
      </w:r>
      <w:r w:rsidR="001B7216">
        <w:rPr>
          <w:rFonts w:ascii="Times New Roman" w:hAnsi="Times New Roman" w:cs="Times New Roman"/>
          <w:i/>
          <w:sz w:val="24"/>
          <w:szCs w:val="24"/>
          <w:lang w:val="en-US"/>
        </w:rPr>
        <w:t>Bhattara Saptaprabhu/</w:t>
      </w:r>
      <w:r w:rsidR="00735175" w:rsidRPr="001B7216">
        <w:rPr>
          <w:rFonts w:ascii="Times New Roman" w:hAnsi="Times New Roman" w:cs="Times New Roman"/>
          <w:i/>
          <w:sz w:val="24"/>
          <w:szCs w:val="24"/>
          <w:lang w:val="en-US"/>
        </w:rPr>
        <w:t>Pahom Narendra.</w:t>
      </w:r>
    </w:p>
    <w:p w:rsidR="00153E3F" w:rsidRDefault="00735175" w:rsidP="00153E3F">
      <w:pPr>
        <w:pStyle w:val="ListParagraph"/>
        <w:spacing w:after="0" w:line="360" w:lineRule="auto"/>
        <w:ind w:left="0" w:firstLine="720"/>
        <w:jc w:val="both"/>
        <w:rPr>
          <w:rFonts w:ascii="Times New Roman" w:hAnsi="Times New Roman" w:cs="Times New Roman"/>
          <w:sz w:val="24"/>
          <w:szCs w:val="24"/>
          <w:lang w:val="en-US"/>
        </w:rPr>
      </w:pPr>
      <w:r w:rsidRPr="00735175">
        <w:rPr>
          <w:rFonts w:ascii="Times New Roman" w:hAnsi="Times New Roman" w:cs="Times New Roman"/>
          <w:sz w:val="24"/>
          <w:szCs w:val="24"/>
          <w:lang w:val="en-US"/>
        </w:rPr>
        <w:lastRenderedPageBreak/>
        <w:t xml:space="preserve">Session Pahom Narendra year "1334" discusses the construction of the temple tomb </w:t>
      </w:r>
      <w:r w:rsidRPr="001B7216">
        <w:rPr>
          <w:rFonts w:ascii="Times New Roman" w:hAnsi="Times New Roman" w:cs="Times New Roman"/>
          <w:i/>
          <w:sz w:val="24"/>
          <w:szCs w:val="24"/>
          <w:lang w:val="en-US"/>
        </w:rPr>
        <w:t>Prapancasara</w:t>
      </w:r>
      <w:r w:rsidRPr="00735175">
        <w:rPr>
          <w:rFonts w:ascii="Times New Roman" w:hAnsi="Times New Roman" w:cs="Times New Roman"/>
          <w:sz w:val="24"/>
          <w:szCs w:val="24"/>
          <w:lang w:val="en-US"/>
        </w:rPr>
        <w:t xml:space="preserve">. They are present in this trial is 1. </w:t>
      </w:r>
      <w:proofErr w:type="gramStart"/>
      <w:r w:rsidRPr="00735175">
        <w:rPr>
          <w:rFonts w:ascii="Times New Roman" w:hAnsi="Times New Roman" w:cs="Times New Roman"/>
          <w:sz w:val="24"/>
          <w:szCs w:val="24"/>
          <w:lang w:val="en-US"/>
        </w:rPr>
        <w:t>Tribhuwanatunggadewi Jayawisnuwardhani, as king, 2.</w:t>
      </w:r>
      <w:proofErr w:type="gramEnd"/>
      <w:r w:rsidRPr="00735175">
        <w:rPr>
          <w:rFonts w:ascii="Times New Roman" w:hAnsi="Times New Roman" w:cs="Times New Roman"/>
          <w:sz w:val="24"/>
          <w:szCs w:val="24"/>
          <w:lang w:val="en-US"/>
        </w:rPr>
        <w:t xml:space="preserve"> Sri Kertawardhana, 3. Dyah Wiyah Rajadewi, 4. Sri Wijayarajasa, 5. Dyah Hayam Wuruk. Narendra Pahom 1351 Session discusses the construction of Singosari to commemorate mahabrahmana and former patih Singasari fall together Kertanegara king. Those present in the meeting is. </w:t>
      </w:r>
      <w:proofErr w:type="gramStart"/>
      <w:r w:rsidRPr="00735175">
        <w:rPr>
          <w:rFonts w:ascii="Times New Roman" w:hAnsi="Times New Roman" w:cs="Times New Roman"/>
          <w:sz w:val="24"/>
          <w:szCs w:val="24"/>
          <w:lang w:val="en-US"/>
        </w:rPr>
        <w:t>1.Tribhuwanatunggadewi</w:t>
      </w:r>
      <w:proofErr w:type="gramEnd"/>
      <w:r w:rsidRPr="00735175">
        <w:rPr>
          <w:rFonts w:ascii="Times New Roman" w:hAnsi="Times New Roman" w:cs="Times New Roman"/>
          <w:sz w:val="24"/>
          <w:szCs w:val="24"/>
          <w:lang w:val="en-US"/>
        </w:rPr>
        <w:t xml:space="preserve"> Jayawisnuwardhani, as king, 2. Sri Kertawardhana, 3. Dyah Wiyah Rajadewi, 4. Sri Wijayarajasa, 5. Dyah Hayam Wuruk, 6. </w:t>
      </w:r>
      <w:proofErr w:type="gramStart"/>
      <w:r w:rsidRPr="00735175">
        <w:rPr>
          <w:rFonts w:ascii="Times New Roman" w:hAnsi="Times New Roman" w:cs="Times New Roman"/>
          <w:sz w:val="24"/>
          <w:szCs w:val="24"/>
          <w:lang w:val="en-US"/>
        </w:rPr>
        <w:t>Bhre Lasem and Bhre Pajang.</w:t>
      </w:r>
      <w:proofErr w:type="gramEnd"/>
      <w:r w:rsidRPr="00735175">
        <w:rPr>
          <w:rFonts w:ascii="Times New Roman" w:hAnsi="Times New Roman" w:cs="Times New Roman"/>
          <w:sz w:val="24"/>
          <w:szCs w:val="24"/>
          <w:lang w:val="en-US"/>
        </w:rPr>
        <w:t xml:space="preserve"> The result responsibility handed over to the temple construction Mahapatih Gajah Mada and Execution is by Patih Jirnodhara. Narendra Pahom Assembly in 1364 to discuss a replacement candidate Mahapatih Gajah Mada who had died. Those present in the meeting is. </w:t>
      </w:r>
      <w:proofErr w:type="gramStart"/>
      <w:r w:rsidRPr="00735175">
        <w:rPr>
          <w:rFonts w:ascii="Times New Roman" w:hAnsi="Times New Roman" w:cs="Times New Roman"/>
          <w:sz w:val="24"/>
          <w:szCs w:val="24"/>
          <w:lang w:val="en-US"/>
        </w:rPr>
        <w:t>1. Hayam Wuruk Sri Rajasanagara, as king, 2.</w:t>
      </w:r>
      <w:proofErr w:type="gramEnd"/>
      <w:r w:rsidRPr="00735175">
        <w:rPr>
          <w:rFonts w:ascii="Times New Roman" w:hAnsi="Times New Roman" w:cs="Times New Roman"/>
          <w:sz w:val="24"/>
          <w:szCs w:val="24"/>
          <w:lang w:val="en-US"/>
        </w:rPr>
        <w:t xml:space="preserve"> </w:t>
      </w:r>
      <w:proofErr w:type="gramStart"/>
      <w:r w:rsidRPr="00735175">
        <w:rPr>
          <w:rFonts w:ascii="Times New Roman" w:hAnsi="Times New Roman" w:cs="Times New Roman"/>
          <w:sz w:val="24"/>
          <w:szCs w:val="24"/>
          <w:lang w:val="en-US"/>
        </w:rPr>
        <w:t>Tribhuwana-Tunggadewi Jayawisnuwardhani, 3.</w:t>
      </w:r>
      <w:proofErr w:type="gramEnd"/>
      <w:r w:rsidRPr="00735175">
        <w:rPr>
          <w:rFonts w:ascii="Times New Roman" w:hAnsi="Times New Roman" w:cs="Times New Roman"/>
          <w:sz w:val="24"/>
          <w:szCs w:val="24"/>
          <w:lang w:val="en-US"/>
        </w:rPr>
        <w:t xml:space="preserve"> Sri Kertawardhana, 4. Dyah Wiyah Rajadewi, 5. Sri Wijayarajasa, 6. Bhre Lasem, 7. Sri Rajasawardhana, 8. Bhre Pajang, 9. Sri Singawardhana. The results of the trial there was no substitution of Gajah Mada Mahapatih because none of the officials deemed competent to carry out the job. The king will do the job. To facilitate the tasks of the reign of then raised Pu </w:t>
      </w:r>
      <w:r w:rsidR="00D37934">
        <w:rPr>
          <w:rFonts w:ascii="Times New Roman" w:hAnsi="Times New Roman" w:cs="Times New Roman"/>
          <w:sz w:val="24"/>
          <w:szCs w:val="24"/>
          <w:lang w:val="en-US"/>
        </w:rPr>
        <w:t>Tanding</w:t>
      </w:r>
      <w:r w:rsidRPr="00735175">
        <w:rPr>
          <w:rFonts w:ascii="Times New Roman" w:hAnsi="Times New Roman" w:cs="Times New Roman"/>
          <w:sz w:val="24"/>
          <w:szCs w:val="24"/>
          <w:lang w:val="en-US"/>
        </w:rPr>
        <w:t xml:space="preserve"> as </w:t>
      </w:r>
      <w:r w:rsidRPr="001B7216">
        <w:rPr>
          <w:rFonts w:ascii="Times New Roman" w:hAnsi="Times New Roman" w:cs="Times New Roman"/>
          <w:i/>
          <w:sz w:val="24"/>
          <w:szCs w:val="24"/>
          <w:lang w:val="en-US"/>
        </w:rPr>
        <w:t>Wredha Mantri</w:t>
      </w:r>
      <w:r w:rsidRPr="00735175">
        <w:rPr>
          <w:rFonts w:ascii="Times New Roman" w:hAnsi="Times New Roman" w:cs="Times New Roman"/>
          <w:sz w:val="24"/>
          <w:szCs w:val="24"/>
          <w:lang w:val="en-US"/>
        </w:rPr>
        <w:t xml:space="preserve">, Patih Dami as </w:t>
      </w:r>
      <w:r w:rsidRPr="001B7216">
        <w:rPr>
          <w:rFonts w:ascii="Times New Roman" w:hAnsi="Times New Roman" w:cs="Times New Roman"/>
          <w:i/>
          <w:sz w:val="24"/>
          <w:szCs w:val="24"/>
          <w:lang w:val="en-US"/>
        </w:rPr>
        <w:t>Yuwa Mantri</w:t>
      </w:r>
      <w:r w:rsidRPr="00735175">
        <w:rPr>
          <w:rFonts w:ascii="Times New Roman" w:hAnsi="Times New Roman" w:cs="Times New Roman"/>
          <w:sz w:val="24"/>
          <w:szCs w:val="24"/>
          <w:lang w:val="en-US"/>
        </w:rPr>
        <w:t xml:space="preserve"> and Pu Nala as </w:t>
      </w:r>
      <w:r w:rsidR="001B7216" w:rsidRPr="001B7216">
        <w:rPr>
          <w:rFonts w:ascii="Times New Roman" w:hAnsi="Times New Roman" w:cs="Times New Roman"/>
          <w:sz w:val="24"/>
          <w:szCs w:val="24"/>
          <w:lang w:val="en-US"/>
        </w:rPr>
        <w:t>overseas</w:t>
      </w:r>
      <w:r w:rsidR="00D37934" w:rsidRPr="00D37934">
        <w:rPr>
          <w:rFonts w:ascii="Times New Roman" w:hAnsi="Times New Roman" w:cs="Times New Roman"/>
          <w:sz w:val="24"/>
          <w:szCs w:val="24"/>
          <w:lang w:val="en-US"/>
        </w:rPr>
        <w:t xml:space="preserve"> </w:t>
      </w:r>
      <w:r w:rsidR="00D37934" w:rsidRPr="00735175">
        <w:rPr>
          <w:rFonts w:ascii="Times New Roman" w:hAnsi="Times New Roman" w:cs="Times New Roman"/>
          <w:sz w:val="24"/>
          <w:szCs w:val="24"/>
          <w:lang w:val="en-US"/>
        </w:rPr>
        <w:t>Minister</w:t>
      </w:r>
      <w:r w:rsidRPr="00735175">
        <w:rPr>
          <w:rFonts w:ascii="Times New Roman" w:hAnsi="Times New Roman" w:cs="Times New Roman"/>
          <w:sz w:val="24"/>
          <w:szCs w:val="24"/>
          <w:lang w:val="en-US"/>
        </w:rPr>
        <w:t>. (Slamet Mulyono: 161-162).</w:t>
      </w:r>
    </w:p>
    <w:p w:rsidR="00153E3F" w:rsidRDefault="00153E3F" w:rsidP="00153E3F">
      <w:pPr>
        <w:pStyle w:val="ListParagraph"/>
        <w:spacing w:after="0" w:line="360" w:lineRule="auto"/>
        <w:ind w:left="0" w:firstLine="720"/>
        <w:jc w:val="both"/>
        <w:rPr>
          <w:rFonts w:ascii="Times New Roman" w:hAnsi="Times New Roman" w:cs="Times New Roman"/>
          <w:sz w:val="24"/>
          <w:szCs w:val="24"/>
          <w:lang w:val="en-US"/>
        </w:rPr>
      </w:pPr>
      <w:proofErr w:type="gramStart"/>
      <w:r w:rsidRPr="00153E3F">
        <w:rPr>
          <w:rFonts w:ascii="Times New Roman" w:hAnsi="Times New Roman" w:cs="Times New Roman"/>
          <w:sz w:val="24"/>
          <w:szCs w:val="24"/>
          <w:lang w:val="en-US"/>
        </w:rPr>
        <w:t xml:space="preserve">From the above data to know that the total membership of </w:t>
      </w:r>
      <w:r w:rsidRPr="001B7216">
        <w:rPr>
          <w:rFonts w:ascii="Times New Roman" w:hAnsi="Times New Roman" w:cs="Times New Roman"/>
          <w:i/>
          <w:sz w:val="24"/>
          <w:szCs w:val="24"/>
          <w:lang w:val="en-US"/>
        </w:rPr>
        <w:t>Pahom Narendra</w:t>
      </w:r>
      <w:r w:rsidRPr="00153E3F">
        <w:rPr>
          <w:rFonts w:ascii="Times New Roman" w:hAnsi="Times New Roman" w:cs="Times New Roman"/>
          <w:sz w:val="24"/>
          <w:szCs w:val="24"/>
          <w:lang w:val="en-US"/>
        </w:rPr>
        <w:t xml:space="preserve"> not necessarily the same every trial because it depends on the number of relatives of the king.</w:t>
      </w:r>
      <w:proofErr w:type="gramEnd"/>
      <w:r w:rsidRPr="00153E3F">
        <w:rPr>
          <w:rFonts w:ascii="Times New Roman" w:hAnsi="Times New Roman" w:cs="Times New Roman"/>
          <w:sz w:val="24"/>
          <w:szCs w:val="24"/>
          <w:lang w:val="en-US"/>
        </w:rPr>
        <w:t xml:space="preserve"> As the trial in 1364 of its members to 9 people (previously 7) because the younger brother of King Hayam Wuruk Bhre lasem and Bhre Pajang been married. From the above data that can be known that a member Pahom Narendra is king, </w:t>
      </w:r>
      <w:proofErr w:type="gramStart"/>
      <w:r w:rsidRPr="00153E3F">
        <w:rPr>
          <w:rFonts w:ascii="Times New Roman" w:hAnsi="Times New Roman" w:cs="Times New Roman"/>
          <w:sz w:val="24"/>
          <w:szCs w:val="24"/>
          <w:lang w:val="en-US"/>
        </w:rPr>
        <w:t>parents</w:t>
      </w:r>
      <w:proofErr w:type="gramEnd"/>
      <w:r w:rsidR="00D37934">
        <w:rPr>
          <w:rFonts w:ascii="Times New Roman" w:hAnsi="Times New Roman" w:cs="Times New Roman"/>
          <w:sz w:val="24"/>
          <w:szCs w:val="24"/>
          <w:lang w:val="en-US"/>
        </w:rPr>
        <w:t xml:space="preserve"> king</w:t>
      </w:r>
      <w:r w:rsidRPr="00153E3F">
        <w:rPr>
          <w:rFonts w:ascii="Times New Roman" w:hAnsi="Times New Roman" w:cs="Times New Roman"/>
          <w:sz w:val="24"/>
          <w:szCs w:val="24"/>
          <w:lang w:val="en-US"/>
        </w:rPr>
        <w:t xml:space="preserve"> (mother-father), brother of the king, and the king's son-in-law.</w:t>
      </w:r>
    </w:p>
    <w:p w:rsidR="00153E3F" w:rsidRDefault="00153E3F" w:rsidP="00153E3F">
      <w:pPr>
        <w:pStyle w:val="ListParagraph"/>
        <w:spacing w:after="0" w:line="360" w:lineRule="auto"/>
        <w:ind w:left="0" w:firstLine="720"/>
        <w:jc w:val="both"/>
        <w:rPr>
          <w:rFonts w:ascii="Times New Roman" w:hAnsi="Times New Roman" w:cs="Times New Roman"/>
          <w:sz w:val="24"/>
          <w:szCs w:val="24"/>
          <w:lang w:val="en-US"/>
        </w:rPr>
      </w:pPr>
      <w:proofErr w:type="gramStart"/>
      <w:r w:rsidRPr="00153E3F">
        <w:rPr>
          <w:rFonts w:ascii="Times New Roman" w:hAnsi="Times New Roman" w:cs="Times New Roman"/>
          <w:sz w:val="24"/>
          <w:szCs w:val="24"/>
          <w:lang w:val="en-US"/>
        </w:rPr>
        <w:t>Key officials to two under the rule of King Majapahit is</w:t>
      </w:r>
      <w:proofErr w:type="gramEnd"/>
      <w:r w:rsidRPr="00153E3F">
        <w:rPr>
          <w:rFonts w:ascii="Times New Roman" w:hAnsi="Times New Roman" w:cs="Times New Roman"/>
          <w:sz w:val="24"/>
          <w:szCs w:val="24"/>
          <w:lang w:val="en-US"/>
        </w:rPr>
        <w:t xml:space="preserve"> </w:t>
      </w:r>
      <w:r w:rsidRPr="001B7216">
        <w:rPr>
          <w:rFonts w:ascii="Times New Roman" w:hAnsi="Times New Roman" w:cs="Times New Roman"/>
          <w:i/>
          <w:sz w:val="24"/>
          <w:szCs w:val="24"/>
          <w:lang w:val="en-US"/>
        </w:rPr>
        <w:t>Mahamantri Katrini</w:t>
      </w:r>
      <w:r w:rsidRPr="00153E3F">
        <w:rPr>
          <w:rFonts w:ascii="Times New Roman" w:hAnsi="Times New Roman" w:cs="Times New Roman"/>
          <w:sz w:val="24"/>
          <w:szCs w:val="24"/>
          <w:lang w:val="en-US"/>
        </w:rPr>
        <w:t xml:space="preserve">. This position consists of </w:t>
      </w:r>
      <w:r w:rsidRPr="001B7216">
        <w:rPr>
          <w:rFonts w:ascii="Times New Roman" w:hAnsi="Times New Roman" w:cs="Times New Roman"/>
          <w:i/>
          <w:sz w:val="24"/>
          <w:szCs w:val="24"/>
          <w:lang w:val="en-US"/>
        </w:rPr>
        <w:t>Rakryan Mahamentri Hino</w:t>
      </w:r>
      <w:r w:rsidRPr="00153E3F">
        <w:rPr>
          <w:rFonts w:ascii="Times New Roman" w:hAnsi="Times New Roman" w:cs="Times New Roman"/>
          <w:sz w:val="24"/>
          <w:szCs w:val="24"/>
          <w:lang w:val="en-US"/>
        </w:rPr>
        <w:t xml:space="preserve">, </w:t>
      </w:r>
      <w:r w:rsidRPr="001B7216">
        <w:rPr>
          <w:rFonts w:ascii="Times New Roman" w:hAnsi="Times New Roman" w:cs="Times New Roman"/>
          <w:i/>
          <w:sz w:val="24"/>
          <w:szCs w:val="24"/>
          <w:lang w:val="en-US"/>
        </w:rPr>
        <w:t>Rakryan Mahamentri Sirikan</w:t>
      </w:r>
      <w:r w:rsidRPr="00153E3F">
        <w:rPr>
          <w:rFonts w:ascii="Times New Roman" w:hAnsi="Times New Roman" w:cs="Times New Roman"/>
          <w:sz w:val="24"/>
          <w:szCs w:val="24"/>
          <w:lang w:val="en-US"/>
        </w:rPr>
        <w:t xml:space="preserve">, and </w:t>
      </w:r>
      <w:r w:rsidRPr="001B7216">
        <w:rPr>
          <w:rFonts w:ascii="Times New Roman" w:hAnsi="Times New Roman" w:cs="Times New Roman"/>
          <w:i/>
          <w:sz w:val="24"/>
          <w:szCs w:val="24"/>
          <w:lang w:val="en-US"/>
        </w:rPr>
        <w:t>Rakryan Mahamentri Halu</w:t>
      </w:r>
      <w:r w:rsidRPr="00153E3F">
        <w:rPr>
          <w:rFonts w:ascii="Times New Roman" w:hAnsi="Times New Roman" w:cs="Times New Roman"/>
          <w:sz w:val="24"/>
          <w:szCs w:val="24"/>
          <w:lang w:val="en-US"/>
        </w:rPr>
        <w:t xml:space="preserve">. Of the three positions </w:t>
      </w:r>
      <w:r w:rsidRPr="001B7216">
        <w:rPr>
          <w:rFonts w:ascii="Times New Roman" w:hAnsi="Times New Roman" w:cs="Times New Roman"/>
          <w:i/>
          <w:sz w:val="24"/>
          <w:szCs w:val="24"/>
          <w:lang w:val="en-US"/>
        </w:rPr>
        <w:t>rakryan it Rakryan Mahamentri Hino</w:t>
      </w:r>
      <w:r w:rsidRPr="00153E3F">
        <w:rPr>
          <w:rFonts w:ascii="Times New Roman" w:hAnsi="Times New Roman" w:cs="Times New Roman"/>
          <w:sz w:val="24"/>
          <w:szCs w:val="24"/>
          <w:lang w:val="en-US"/>
        </w:rPr>
        <w:t xml:space="preserve"> is the most honorable positions. In the reign of King Hayam Wuruk Rakryan </w:t>
      </w:r>
      <w:r w:rsidRPr="001B7216">
        <w:rPr>
          <w:rFonts w:ascii="Times New Roman" w:hAnsi="Times New Roman" w:cs="Times New Roman"/>
          <w:i/>
          <w:sz w:val="24"/>
          <w:szCs w:val="24"/>
          <w:lang w:val="en-US"/>
        </w:rPr>
        <w:t>Mahamentri Hino</w:t>
      </w:r>
      <w:r w:rsidRPr="00153E3F">
        <w:rPr>
          <w:rFonts w:ascii="Times New Roman" w:hAnsi="Times New Roman" w:cs="Times New Roman"/>
          <w:sz w:val="24"/>
          <w:szCs w:val="24"/>
          <w:lang w:val="en-US"/>
        </w:rPr>
        <w:t xml:space="preserve"> handshake by Dyah Iswara, </w:t>
      </w:r>
      <w:r w:rsidRPr="001B7216">
        <w:rPr>
          <w:rFonts w:ascii="Times New Roman" w:hAnsi="Times New Roman" w:cs="Times New Roman"/>
          <w:i/>
          <w:sz w:val="24"/>
          <w:szCs w:val="24"/>
          <w:lang w:val="en-US"/>
        </w:rPr>
        <w:lastRenderedPageBreak/>
        <w:t>Rakryan Mahamentri Sirikan</w:t>
      </w:r>
      <w:r w:rsidRPr="00153E3F">
        <w:rPr>
          <w:rFonts w:ascii="Times New Roman" w:hAnsi="Times New Roman" w:cs="Times New Roman"/>
          <w:sz w:val="24"/>
          <w:szCs w:val="24"/>
          <w:lang w:val="en-US"/>
        </w:rPr>
        <w:t xml:space="preserve"> by Dyah Ipoh, and </w:t>
      </w:r>
      <w:r w:rsidRPr="001B7216">
        <w:rPr>
          <w:rFonts w:ascii="Times New Roman" w:hAnsi="Times New Roman" w:cs="Times New Roman"/>
          <w:i/>
          <w:sz w:val="24"/>
          <w:szCs w:val="24"/>
          <w:lang w:val="en-US"/>
        </w:rPr>
        <w:t>Rakryan Mahamentri Halu</w:t>
      </w:r>
      <w:r w:rsidRPr="00153E3F">
        <w:rPr>
          <w:rFonts w:ascii="Times New Roman" w:hAnsi="Times New Roman" w:cs="Times New Roman"/>
          <w:sz w:val="24"/>
          <w:szCs w:val="24"/>
          <w:lang w:val="en-US"/>
        </w:rPr>
        <w:t xml:space="preserve"> by Dyah Button. (Slamet Mulyana: 166). Position </w:t>
      </w:r>
      <w:r w:rsidRPr="001B7216">
        <w:rPr>
          <w:rFonts w:ascii="Times New Roman" w:hAnsi="Times New Roman" w:cs="Times New Roman"/>
          <w:i/>
          <w:sz w:val="24"/>
          <w:szCs w:val="24"/>
          <w:lang w:val="en-US"/>
        </w:rPr>
        <w:t>Mahamentri</w:t>
      </w:r>
      <w:r w:rsidRPr="00153E3F">
        <w:rPr>
          <w:rFonts w:ascii="Times New Roman" w:hAnsi="Times New Roman" w:cs="Times New Roman"/>
          <w:sz w:val="24"/>
          <w:szCs w:val="24"/>
          <w:lang w:val="en-US"/>
        </w:rPr>
        <w:t xml:space="preserve"> </w:t>
      </w:r>
      <w:r w:rsidR="001B7216" w:rsidRPr="001B7216">
        <w:rPr>
          <w:rFonts w:ascii="Times New Roman" w:hAnsi="Times New Roman" w:cs="Times New Roman"/>
          <w:i/>
          <w:sz w:val="24"/>
          <w:szCs w:val="24"/>
          <w:lang w:val="en-US"/>
        </w:rPr>
        <w:t xml:space="preserve">Katrini </w:t>
      </w:r>
      <w:r w:rsidRPr="00153E3F">
        <w:rPr>
          <w:rFonts w:ascii="Times New Roman" w:hAnsi="Times New Roman" w:cs="Times New Roman"/>
          <w:sz w:val="24"/>
          <w:szCs w:val="24"/>
          <w:lang w:val="en-US"/>
        </w:rPr>
        <w:t xml:space="preserve">seems not born at the time of Majapahit as during the ancient Mataram Kingdom Department was already there. For example during the reign of King Dyah Tulodong, Pu Sindok served as </w:t>
      </w:r>
      <w:r w:rsidRPr="001B7216">
        <w:rPr>
          <w:rFonts w:ascii="Times New Roman" w:hAnsi="Times New Roman" w:cs="Times New Roman"/>
          <w:i/>
          <w:sz w:val="24"/>
          <w:szCs w:val="24"/>
          <w:lang w:val="en-US"/>
        </w:rPr>
        <w:t>rakryan Halu</w:t>
      </w:r>
      <w:r w:rsidRPr="00153E3F">
        <w:rPr>
          <w:rFonts w:ascii="Times New Roman" w:hAnsi="Times New Roman" w:cs="Times New Roman"/>
          <w:sz w:val="24"/>
          <w:szCs w:val="24"/>
          <w:lang w:val="en-US"/>
        </w:rPr>
        <w:t xml:space="preserve"> and when King Dyah Wawa </w:t>
      </w:r>
      <w:proofErr w:type="gramStart"/>
      <w:r w:rsidRPr="00153E3F">
        <w:rPr>
          <w:rFonts w:ascii="Times New Roman" w:hAnsi="Times New Roman" w:cs="Times New Roman"/>
          <w:sz w:val="24"/>
          <w:szCs w:val="24"/>
          <w:lang w:val="en-US"/>
        </w:rPr>
        <w:t>reign</w:t>
      </w:r>
      <w:proofErr w:type="gramEnd"/>
      <w:r w:rsidRPr="00153E3F">
        <w:rPr>
          <w:rFonts w:ascii="Times New Roman" w:hAnsi="Times New Roman" w:cs="Times New Roman"/>
          <w:sz w:val="24"/>
          <w:szCs w:val="24"/>
          <w:lang w:val="en-US"/>
        </w:rPr>
        <w:t xml:space="preserve">, Pu Sindok served as </w:t>
      </w:r>
      <w:r w:rsidRPr="001B7216">
        <w:rPr>
          <w:rFonts w:ascii="Times New Roman" w:hAnsi="Times New Roman" w:cs="Times New Roman"/>
          <w:i/>
          <w:sz w:val="24"/>
          <w:szCs w:val="24"/>
          <w:lang w:val="en-US"/>
        </w:rPr>
        <w:t>rakryan Hino</w:t>
      </w:r>
      <w:r w:rsidRPr="00153E3F">
        <w:rPr>
          <w:rFonts w:ascii="Times New Roman" w:hAnsi="Times New Roman" w:cs="Times New Roman"/>
          <w:sz w:val="24"/>
          <w:szCs w:val="24"/>
          <w:lang w:val="en-US"/>
        </w:rPr>
        <w:t xml:space="preserve">. </w:t>
      </w:r>
      <w:proofErr w:type="gramStart"/>
      <w:r w:rsidRPr="00153E3F">
        <w:rPr>
          <w:rFonts w:ascii="Times New Roman" w:hAnsi="Times New Roman" w:cs="Times New Roman"/>
          <w:sz w:val="24"/>
          <w:szCs w:val="24"/>
          <w:lang w:val="en-US"/>
        </w:rPr>
        <w:t>This position usually given to the king's son.</w:t>
      </w:r>
      <w:proofErr w:type="gramEnd"/>
      <w:r w:rsidRPr="00153E3F">
        <w:rPr>
          <w:rFonts w:ascii="Times New Roman" w:hAnsi="Times New Roman" w:cs="Times New Roman"/>
          <w:sz w:val="24"/>
          <w:szCs w:val="24"/>
          <w:lang w:val="en-US"/>
        </w:rPr>
        <w:t xml:space="preserve"> The task of Rakryan mahamentri Katrini is to accommodate </w:t>
      </w:r>
      <w:proofErr w:type="gramStart"/>
      <w:r w:rsidRPr="00153E3F">
        <w:rPr>
          <w:rFonts w:ascii="Times New Roman" w:hAnsi="Times New Roman" w:cs="Times New Roman"/>
          <w:sz w:val="24"/>
          <w:szCs w:val="24"/>
          <w:lang w:val="en-US"/>
        </w:rPr>
        <w:t>all the</w:t>
      </w:r>
      <w:proofErr w:type="gramEnd"/>
      <w:r w:rsidRPr="00153E3F">
        <w:rPr>
          <w:rFonts w:ascii="Times New Roman" w:hAnsi="Times New Roman" w:cs="Times New Roman"/>
          <w:sz w:val="24"/>
          <w:szCs w:val="24"/>
          <w:lang w:val="en-US"/>
        </w:rPr>
        <w:t xml:space="preserve"> king's order to be forwarded to his subordinates.</w:t>
      </w:r>
    </w:p>
    <w:p w:rsidR="00153E3F" w:rsidRDefault="00153E3F" w:rsidP="00153E3F">
      <w:pPr>
        <w:pStyle w:val="ListParagraph"/>
        <w:spacing w:after="0" w:line="360" w:lineRule="auto"/>
        <w:ind w:left="0" w:firstLine="72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 xml:space="preserve">The third important officials are Rakryan Mantri </w:t>
      </w:r>
      <w:proofErr w:type="gramStart"/>
      <w:r w:rsidRPr="00153E3F">
        <w:rPr>
          <w:rFonts w:ascii="Times New Roman" w:hAnsi="Times New Roman" w:cs="Times New Roman"/>
          <w:sz w:val="24"/>
          <w:szCs w:val="24"/>
          <w:lang w:val="en-US"/>
        </w:rPr>
        <w:t>ri</w:t>
      </w:r>
      <w:proofErr w:type="gramEnd"/>
      <w:r w:rsidRPr="00153E3F">
        <w:rPr>
          <w:rFonts w:ascii="Times New Roman" w:hAnsi="Times New Roman" w:cs="Times New Roman"/>
          <w:sz w:val="24"/>
          <w:szCs w:val="24"/>
          <w:lang w:val="en-US"/>
        </w:rPr>
        <w:t xml:space="preserve"> Pakirakiran is a group of high office which is the Council of Ministers which serves as the governing body of government. The </w:t>
      </w:r>
      <w:r w:rsidR="00D37934" w:rsidRPr="00153E3F">
        <w:rPr>
          <w:rFonts w:ascii="Times New Roman" w:hAnsi="Times New Roman" w:cs="Times New Roman"/>
          <w:sz w:val="24"/>
          <w:szCs w:val="24"/>
          <w:lang w:val="en-US"/>
        </w:rPr>
        <w:t xml:space="preserve">Council of Ministers </w:t>
      </w:r>
      <w:r w:rsidRPr="00153E3F">
        <w:rPr>
          <w:rFonts w:ascii="Times New Roman" w:hAnsi="Times New Roman" w:cs="Times New Roman"/>
          <w:sz w:val="24"/>
          <w:szCs w:val="24"/>
          <w:lang w:val="en-US"/>
        </w:rPr>
        <w:t xml:space="preserve">of the Board during the reign of King Hayam Wuruk consists of five positions, 1. </w:t>
      </w:r>
      <w:proofErr w:type="gramStart"/>
      <w:r w:rsidRPr="00D37934">
        <w:rPr>
          <w:rFonts w:ascii="Times New Roman" w:hAnsi="Times New Roman" w:cs="Times New Roman"/>
          <w:i/>
          <w:sz w:val="24"/>
          <w:szCs w:val="24"/>
          <w:lang w:val="en-US"/>
        </w:rPr>
        <w:t>Rakryan Mapatih</w:t>
      </w:r>
      <w:r w:rsidRPr="00153E3F">
        <w:rPr>
          <w:rFonts w:ascii="Times New Roman" w:hAnsi="Times New Roman" w:cs="Times New Roman"/>
          <w:sz w:val="24"/>
          <w:szCs w:val="24"/>
          <w:lang w:val="en-US"/>
        </w:rPr>
        <w:t xml:space="preserve"> or </w:t>
      </w:r>
      <w:r w:rsidR="00D37934">
        <w:rPr>
          <w:rFonts w:ascii="Times New Roman" w:hAnsi="Times New Roman" w:cs="Times New Roman"/>
          <w:sz w:val="24"/>
          <w:szCs w:val="24"/>
          <w:lang w:val="en-US"/>
        </w:rPr>
        <w:t>Duke</w:t>
      </w:r>
      <w:r w:rsidRPr="00153E3F">
        <w:rPr>
          <w:rFonts w:ascii="Times New Roman" w:hAnsi="Times New Roman" w:cs="Times New Roman"/>
          <w:sz w:val="24"/>
          <w:szCs w:val="24"/>
          <w:lang w:val="en-US"/>
        </w:rPr>
        <w:t xml:space="preserve"> Hamangkubhumi, 2.</w:t>
      </w:r>
      <w:proofErr w:type="gramEnd"/>
      <w:r w:rsidRPr="00153E3F">
        <w:rPr>
          <w:rFonts w:ascii="Times New Roman" w:hAnsi="Times New Roman" w:cs="Times New Roman"/>
          <w:sz w:val="24"/>
          <w:szCs w:val="24"/>
          <w:lang w:val="en-US"/>
        </w:rPr>
        <w:t xml:space="preserve"> </w:t>
      </w:r>
      <w:r w:rsidRPr="00D37934">
        <w:rPr>
          <w:rFonts w:ascii="Times New Roman" w:hAnsi="Times New Roman" w:cs="Times New Roman"/>
          <w:i/>
          <w:sz w:val="24"/>
          <w:szCs w:val="24"/>
          <w:lang w:val="en-US"/>
        </w:rPr>
        <w:t>Rakryan Tumenggung</w:t>
      </w:r>
      <w:r w:rsidRPr="00153E3F">
        <w:rPr>
          <w:rFonts w:ascii="Times New Roman" w:hAnsi="Times New Roman" w:cs="Times New Roman"/>
          <w:sz w:val="24"/>
          <w:szCs w:val="24"/>
          <w:lang w:val="en-US"/>
        </w:rPr>
        <w:t xml:space="preserve">, 3. </w:t>
      </w:r>
      <w:r w:rsidRPr="00D37934">
        <w:rPr>
          <w:rFonts w:ascii="Times New Roman" w:hAnsi="Times New Roman" w:cs="Times New Roman"/>
          <w:i/>
          <w:sz w:val="24"/>
          <w:szCs w:val="24"/>
          <w:lang w:val="en-US"/>
        </w:rPr>
        <w:t>Rakryan Demung</w:t>
      </w:r>
      <w:r w:rsidRPr="00153E3F">
        <w:rPr>
          <w:rFonts w:ascii="Times New Roman" w:hAnsi="Times New Roman" w:cs="Times New Roman"/>
          <w:sz w:val="24"/>
          <w:szCs w:val="24"/>
          <w:lang w:val="en-US"/>
        </w:rPr>
        <w:t xml:space="preserve">, 4. </w:t>
      </w:r>
      <w:r w:rsidRPr="00D37934">
        <w:rPr>
          <w:rFonts w:ascii="Times New Roman" w:hAnsi="Times New Roman" w:cs="Times New Roman"/>
          <w:i/>
          <w:sz w:val="24"/>
          <w:szCs w:val="24"/>
          <w:lang w:val="en-US"/>
        </w:rPr>
        <w:t>Rakryan Rangga</w:t>
      </w:r>
      <w:r w:rsidRPr="00153E3F">
        <w:rPr>
          <w:rFonts w:ascii="Times New Roman" w:hAnsi="Times New Roman" w:cs="Times New Roman"/>
          <w:sz w:val="24"/>
          <w:szCs w:val="24"/>
          <w:lang w:val="en-US"/>
        </w:rPr>
        <w:t xml:space="preserve">, 5. </w:t>
      </w:r>
      <w:r w:rsidRPr="00D37934">
        <w:rPr>
          <w:rFonts w:ascii="Times New Roman" w:hAnsi="Times New Roman" w:cs="Times New Roman"/>
          <w:i/>
          <w:sz w:val="24"/>
          <w:szCs w:val="24"/>
          <w:lang w:val="en-US"/>
        </w:rPr>
        <w:t>Rakryan Kanuruhan</w:t>
      </w:r>
      <w:r w:rsidRPr="00153E3F">
        <w:rPr>
          <w:rFonts w:ascii="Times New Roman" w:hAnsi="Times New Roman" w:cs="Times New Roman"/>
          <w:sz w:val="24"/>
          <w:szCs w:val="24"/>
          <w:lang w:val="en-US"/>
        </w:rPr>
        <w:t xml:space="preserve">. The fifth officer during the Majapahit called </w:t>
      </w:r>
      <w:r w:rsidRPr="00D37934">
        <w:rPr>
          <w:rFonts w:ascii="Times New Roman" w:hAnsi="Times New Roman" w:cs="Times New Roman"/>
          <w:i/>
          <w:sz w:val="24"/>
          <w:szCs w:val="24"/>
          <w:lang w:val="en-US"/>
        </w:rPr>
        <w:t>Panca ring Wilwatikta</w:t>
      </w:r>
      <w:r w:rsidRPr="00153E3F">
        <w:rPr>
          <w:rFonts w:ascii="Times New Roman" w:hAnsi="Times New Roman" w:cs="Times New Roman"/>
          <w:sz w:val="24"/>
          <w:szCs w:val="24"/>
          <w:lang w:val="en-US"/>
        </w:rPr>
        <w:t xml:space="preserve"> (Marwati: 454). The fifth position of the minister, rakryan Mapatih is the most important positions. </w:t>
      </w:r>
      <w:proofErr w:type="gramStart"/>
      <w:r w:rsidRPr="00153E3F">
        <w:rPr>
          <w:rFonts w:ascii="Times New Roman" w:hAnsi="Times New Roman" w:cs="Times New Roman"/>
          <w:sz w:val="24"/>
          <w:szCs w:val="24"/>
          <w:lang w:val="en-US"/>
        </w:rPr>
        <w:t>His position as prime minister or the prime minister.</w:t>
      </w:r>
      <w:proofErr w:type="gramEnd"/>
      <w:r w:rsidRPr="00153E3F">
        <w:rPr>
          <w:rFonts w:ascii="Times New Roman" w:hAnsi="Times New Roman" w:cs="Times New Roman"/>
          <w:sz w:val="24"/>
          <w:szCs w:val="24"/>
          <w:lang w:val="en-US"/>
        </w:rPr>
        <w:t xml:space="preserve"> </w:t>
      </w:r>
      <w:proofErr w:type="gramStart"/>
      <w:r w:rsidRPr="00153E3F">
        <w:rPr>
          <w:rFonts w:ascii="Times New Roman" w:hAnsi="Times New Roman" w:cs="Times New Roman"/>
          <w:sz w:val="24"/>
          <w:szCs w:val="24"/>
          <w:lang w:val="en-US"/>
        </w:rPr>
        <w:t xml:space="preserve">To distinguish the duke of the area, often called the </w:t>
      </w:r>
      <w:r w:rsidR="00D37934">
        <w:rPr>
          <w:rFonts w:ascii="Times New Roman" w:hAnsi="Times New Roman" w:cs="Times New Roman"/>
          <w:sz w:val="24"/>
          <w:szCs w:val="24"/>
          <w:lang w:val="en-US"/>
        </w:rPr>
        <w:t>Duke</w:t>
      </w:r>
      <w:r w:rsidR="00D37934" w:rsidRPr="00153E3F">
        <w:rPr>
          <w:rFonts w:ascii="Times New Roman" w:hAnsi="Times New Roman" w:cs="Times New Roman"/>
          <w:sz w:val="24"/>
          <w:szCs w:val="24"/>
          <w:lang w:val="en-US"/>
        </w:rPr>
        <w:t xml:space="preserve"> </w:t>
      </w:r>
      <w:r w:rsidRPr="00153E3F">
        <w:rPr>
          <w:rFonts w:ascii="Times New Roman" w:hAnsi="Times New Roman" w:cs="Times New Roman"/>
          <w:sz w:val="24"/>
          <w:szCs w:val="24"/>
          <w:lang w:val="en-US"/>
        </w:rPr>
        <w:t xml:space="preserve">Hamangkubhumi </w:t>
      </w:r>
      <w:r w:rsidRPr="00D37934">
        <w:rPr>
          <w:rFonts w:ascii="Times New Roman" w:hAnsi="Times New Roman" w:cs="Times New Roman"/>
          <w:i/>
          <w:sz w:val="24"/>
          <w:szCs w:val="24"/>
          <w:lang w:val="en-US"/>
        </w:rPr>
        <w:t>Apatih Wilwatikta ring</w:t>
      </w:r>
      <w:r w:rsidRPr="00153E3F">
        <w:rPr>
          <w:rFonts w:ascii="Times New Roman" w:hAnsi="Times New Roman" w:cs="Times New Roman"/>
          <w:sz w:val="24"/>
          <w:szCs w:val="24"/>
          <w:lang w:val="en-US"/>
        </w:rPr>
        <w:t>.</w:t>
      </w:r>
      <w:proofErr w:type="gramEnd"/>
    </w:p>
    <w:p w:rsidR="00153E3F" w:rsidRDefault="00153E3F" w:rsidP="00153E3F">
      <w:pPr>
        <w:pStyle w:val="ListParagraph"/>
        <w:spacing w:after="0" w:line="360" w:lineRule="auto"/>
        <w:ind w:left="0" w:firstLine="72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 xml:space="preserve">The terms for serving as the duke Hamangkubumi are: 1. </w:t>
      </w:r>
      <w:proofErr w:type="gramStart"/>
      <w:r w:rsidRPr="00153E3F">
        <w:rPr>
          <w:rFonts w:ascii="Times New Roman" w:hAnsi="Times New Roman" w:cs="Times New Roman"/>
          <w:sz w:val="24"/>
          <w:szCs w:val="24"/>
          <w:lang w:val="en-US"/>
        </w:rPr>
        <w:t>Ever</w:t>
      </w:r>
      <w:proofErr w:type="gramEnd"/>
      <w:r w:rsidRPr="00153E3F">
        <w:rPr>
          <w:rFonts w:ascii="Times New Roman" w:hAnsi="Times New Roman" w:cs="Times New Roman"/>
          <w:sz w:val="24"/>
          <w:szCs w:val="24"/>
          <w:lang w:val="en-US"/>
        </w:rPr>
        <w:t xml:space="preserve"> wandered the countryside, 2. Dignified in the country, 3. Mastering science books and all the teachings that exist 4. Experienced, chivalrous, careful, thoughtful and fair, </w:t>
      </w:r>
      <w:proofErr w:type="gramStart"/>
      <w:r w:rsidRPr="00153E3F">
        <w:rPr>
          <w:rFonts w:ascii="Times New Roman" w:hAnsi="Times New Roman" w:cs="Times New Roman"/>
          <w:sz w:val="24"/>
          <w:szCs w:val="24"/>
          <w:lang w:val="en-US"/>
        </w:rPr>
        <w:t>5 .</w:t>
      </w:r>
      <w:proofErr w:type="gramEnd"/>
      <w:r w:rsidRPr="00153E3F">
        <w:rPr>
          <w:rFonts w:ascii="Times New Roman" w:hAnsi="Times New Roman" w:cs="Times New Roman"/>
          <w:sz w:val="24"/>
          <w:szCs w:val="24"/>
          <w:lang w:val="en-US"/>
        </w:rPr>
        <w:t xml:space="preserve"> Mastering though weapons, 6. Experienced war and in war it clever to choose the means and chivalrous way to make an agreement, 7. </w:t>
      </w:r>
      <w:proofErr w:type="gramStart"/>
      <w:r w:rsidRPr="00153E3F">
        <w:rPr>
          <w:rFonts w:ascii="Times New Roman" w:hAnsi="Times New Roman" w:cs="Times New Roman"/>
          <w:sz w:val="24"/>
          <w:szCs w:val="24"/>
          <w:lang w:val="en-US"/>
        </w:rPr>
        <w:t>Taking into account the welfare of others, 8.</w:t>
      </w:r>
      <w:proofErr w:type="gramEnd"/>
      <w:r w:rsidRPr="00153E3F">
        <w:rPr>
          <w:rFonts w:ascii="Times New Roman" w:hAnsi="Times New Roman" w:cs="Times New Roman"/>
          <w:sz w:val="24"/>
          <w:szCs w:val="24"/>
          <w:lang w:val="en-US"/>
        </w:rPr>
        <w:t xml:space="preserve"> </w:t>
      </w:r>
      <w:proofErr w:type="gramStart"/>
      <w:r w:rsidRPr="00153E3F">
        <w:rPr>
          <w:rFonts w:ascii="Times New Roman" w:hAnsi="Times New Roman" w:cs="Times New Roman"/>
          <w:sz w:val="24"/>
          <w:szCs w:val="24"/>
          <w:lang w:val="en-US"/>
        </w:rPr>
        <w:t>deceive</w:t>
      </w:r>
      <w:proofErr w:type="gramEnd"/>
      <w:r w:rsidRPr="00153E3F">
        <w:rPr>
          <w:rFonts w:ascii="Times New Roman" w:hAnsi="Times New Roman" w:cs="Times New Roman"/>
          <w:sz w:val="24"/>
          <w:szCs w:val="24"/>
          <w:lang w:val="en-US"/>
        </w:rPr>
        <w:t xml:space="preserve"> treachery and violence, 9. </w:t>
      </w:r>
      <w:proofErr w:type="gramStart"/>
      <w:r w:rsidRPr="00153E3F">
        <w:rPr>
          <w:rFonts w:ascii="Times New Roman" w:hAnsi="Times New Roman" w:cs="Times New Roman"/>
          <w:sz w:val="24"/>
          <w:szCs w:val="24"/>
          <w:lang w:val="en-US"/>
        </w:rPr>
        <w:t>Generous in terms of money, 10.</w:t>
      </w:r>
      <w:proofErr w:type="gramEnd"/>
      <w:r w:rsidRPr="00153E3F">
        <w:rPr>
          <w:rFonts w:ascii="Times New Roman" w:hAnsi="Times New Roman" w:cs="Times New Roman"/>
          <w:sz w:val="24"/>
          <w:szCs w:val="24"/>
          <w:lang w:val="en-US"/>
        </w:rPr>
        <w:t xml:space="preserve"> No fear against public opinion on his character, and should be seen suprior by the Prabhu. (Suwarno: 31).</w:t>
      </w:r>
    </w:p>
    <w:p w:rsidR="00153E3F" w:rsidRPr="00153E3F" w:rsidRDefault="00153E3F" w:rsidP="00153E3F">
      <w:pPr>
        <w:pStyle w:val="ListParagraph"/>
        <w:spacing w:after="0" w:line="360" w:lineRule="auto"/>
        <w:ind w:left="0" w:firstLine="72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 xml:space="preserve">In the days of Hayam Wuruk, the </w:t>
      </w:r>
      <w:r w:rsidRPr="00D37934">
        <w:rPr>
          <w:rFonts w:ascii="Times New Roman" w:hAnsi="Times New Roman" w:cs="Times New Roman"/>
          <w:i/>
          <w:sz w:val="24"/>
          <w:szCs w:val="24"/>
          <w:lang w:val="en-US"/>
        </w:rPr>
        <w:t>Panca ring Wilwatikta</w:t>
      </w:r>
      <w:r w:rsidRPr="00153E3F">
        <w:rPr>
          <w:rFonts w:ascii="Times New Roman" w:hAnsi="Times New Roman" w:cs="Times New Roman"/>
          <w:sz w:val="24"/>
          <w:szCs w:val="24"/>
          <w:lang w:val="en-US"/>
        </w:rPr>
        <w:t xml:space="preserve"> consists of: 1. </w:t>
      </w:r>
      <w:r w:rsidR="00D37934">
        <w:rPr>
          <w:rFonts w:ascii="Times New Roman" w:hAnsi="Times New Roman" w:cs="Times New Roman"/>
          <w:sz w:val="24"/>
          <w:szCs w:val="24"/>
          <w:lang w:val="en-US"/>
        </w:rPr>
        <w:t>Duke</w:t>
      </w:r>
      <w:r w:rsidRPr="00153E3F">
        <w:rPr>
          <w:rFonts w:ascii="Times New Roman" w:hAnsi="Times New Roman" w:cs="Times New Roman"/>
          <w:sz w:val="24"/>
          <w:szCs w:val="24"/>
          <w:lang w:val="en-US"/>
        </w:rPr>
        <w:t xml:space="preserve"> Hamangkubhumi </w:t>
      </w:r>
      <w:r w:rsidR="00D37934" w:rsidRPr="00153E3F">
        <w:rPr>
          <w:rFonts w:ascii="Times New Roman" w:hAnsi="Times New Roman" w:cs="Times New Roman"/>
          <w:sz w:val="24"/>
          <w:szCs w:val="24"/>
          <w:lang w:val="en-US"/>
        </w:rPr>
        <w:t>Pu Mada</w:t>
      </w:r>
      <w:r w:rsidR="00D37934">
        <w:rPr>
          <w:rFonts w:ascii="Times New Roman" w:hAnsi="Times New Roman" w:cs="Times New Roman"/>
          <w:sz w:val="24"/>
          <w:szCs w:val="24"/>
          <w:lang w:val="en-US"/>
        </w:rPr>
        <w:t>,</w:t>
      </w:r>
      <w:r w:rsidR="00D37934" w:rsidRPr="00153E3F">
        <w:rPr>
          <w:rFonts w:ascii="Times New Roman" w:hAnsi="Times New Roman" w:cs="Times New Roman"/>
          <w:sz w:val="24"/>
          <w:szCs w:val="24"/>
          <w:lang w:val="en-US"/>
        </w:rPr>
        <w:t xml:space="preserve"> </w:t>
      </w:r>
      <w:r w:rsidR="00D37934">
        <w:rPr>
          <w:rFonts w:ascii="Times New Roman" w:hAnsi="Times New Roman" w:cs="Times New Roman"/>
          <w:sz w:val="24"/>
          <w:szCs w:val="24"/>
          <w:lang w:val="en-US"/>
        </w:rPr>
        <w:t>2. Rakryan Tumenggung</w:t>
      </w:r>
      <w:r w:rsidRPr="00153E3F">
        <w:rPr>
          <w:rFonts w:ascii="Times New Roman" w:hAnsi="Times New Roman" w:cs="Times New Roman"/>
          <w:sz w:val="24"/>
          <w:szCs w:val="24"/>
          <w:lang w:val="en-US"/>
        </w:rPr>
        <w:t xml:space="preserve"> Pu Nala, 3. Rakryan Demung </w:t>
      </w:r>
      <w:r w:rsidR="00D37934" w:rsidRPr="00153E3F">
        <w:rPr>
          <w:rFonts w:ascii="Times New Roman" w:hAnsi="Times New Roman" w:cs="Times New Roman"/>
          <w:sz w:val="24"/>
          <w:szCs w:val="24"/>
          <w:lang w:val="en-US"/>
        </w:rPr>
        <w:t xml:space="preserve">Pu </w:t>
      </w:r>
      <w:r w:rsidRPr="00153E3F">
        <w:rPr>
          <w:rFonts w:ascii="Times New Roman" w:hAnsi="Times New Roman" w:cs="Times New Roman"/>
          <w:sz w:val="24"/>
          <w:szCs w:val="24"/>
          <w:lang w:val="en-US"/>
        </w:rPr>
        <w:t xml:space="preserve">Gusti, 4. </w:t>
      </w:r>
      <w:r w:rsidR="00D37934" w:rsidRPr="00153E3F">
        <w:rPr>
          <w:rFonts w:ascii="Times New Roman" w:hAnsi="Times New Roman" w:cs="Times New Roman"/>
          <w:sz w:val="24"/>
          <w:szCs w:val="24"/>
          <w:lang w:val="en-US"/>
        </w:rPr>
        <w:t xml:space="preserve">Rakryan Kanuruhan Pu </w:t>
      </w:r>
      <w:r w:rsidR="00D37934">
        <w:rPr>
          <w:rFonts w:ascii="Times New Roman" w:hAnsi="Times New Roman" w:cs="Times New Roman"/>
          <w:sz w:val="24"/>
          <w:szCs w:val="24"/>
          <w:lang w:val="en-US"/>
        </w:rPr>
        <w:t>Turut</w:t>
      </w:r>
      <w:r w:rsidRPr="00153E3F">
        <w:rPr>
          <w:rFonts w:ascii="Times New Roman" w:hAnsi="Times New Roman" w:cs="Times New Roman"/>
          <w:sz w:val="24"/>
          <w:szCs w:val="24"/>
          <w:lang w:val="en-US"/>
        </w:rPr>
        <w:t xml:space="preserve">, 5. Rakryan Rangga Pu Lurukan. The task of </w:t>
      </w:r>
      <w:r w:rsidR="00D04BA6" w:rsidRPr="00153E3F">
        <w:rPr>
          <w:rFonts w:ascii="Times New Roman" w:hAnsi="Times New Roman" w:cs="Times New Roman"/>
          <w:sz w:val="24"/>
          <w:szCs w:val="24"/>
          <w:lang w:val="en-US"/>
        </w:rPr>
        <w:t>Council of Ministers</w:t>
      </w:r>
      <w:r w:rsidR="00D37934" w:rsidRPr="00153E3F">
        <w:rPr>
          <w:rFonts w:ascii="Times New Roman" w:hAnsi="Times New Roman" w:cs="Times New Roman"/>
          <w:sz w:val="24"/>
          <w:szCs w:val="24"/>
          <w:lang w:val="en-US"/>
        </w:rPr>
        <w:t xml:space="preserve"> </w:t>
      </w:r>
      <w:r w:rsidRPr="00153E3F">
        <w:rPr>
          <w:rFonts w:ascii="Times New Roman" w:hAnsi="Times New Roman" w:cs="Times New Roman"/>
          <w:sz w:val="24"/>
          <w:szCs w:val="24"/>
          <w:lang w:val="en-US"/>
        </w:rPr>
        <w:t xml:space="preserve">the </w:t>
      </w:r>
      <w:r w:rsidRPr="00D37934">
        <w:rPr>
          <w:rFonts w:ascii="Times New Roman" w:hAnsi="Times New Roman" w:cs="Times New Roman"/>
          <w:i/>
          <w:sz w:val="24"/>
          <w:szCs w:val="24"/>
          <w:lang w:val="en-US"/>
        </w:rPr>
        <w:t xml:space="preserve">Panca ring Wilwatikta </w:t>
      </w:r>
      <w:r w:rsidRPr="00153E3F">
        <w:rPr>
          <w:rFonts w:ascii="Times New Roman" w:hAnsi="Times New Roman" w:cs="Times New Roman"/>
          <w:sz w:val="24"/>
          <w:szCs w:val="24"/>
          <w:lang w:val="en-US"/>
        </w:rPr>
        <w:t>namely:</w:t>
      </w:r>
    </w:p>
    <w:p w:rsidR="00D04BA6" w:rsidRPr="00D04BA6" w:rsidRDefault="00153E3F" w:rsidP="00D04BA6">
      <w:pPr>
        <w:pStyle w:val="ListParagraph"/>
        <w:numPr>
          <w:ilvl w:val="0"/>
          <w:numId w:val="8"/>
        </w:numPr>
        <w:spacing w:after="0" w:line="360" w:lineRule="auto"/>
        <w:ind w:left="45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Patih</w:t>
      </w:r>
      <w:r w:rsidR="00D04BA6">
        <w:rPr>
          <w:rFonts w:ascii="Times New Roman" w:hAnsi="Times New Roman" w:cs="Times New Roman"/>
          <w:sz w:val="24"/>
          <w:szCs w:val="24"/>
          <w:lang w:val="en-US"/>
        </w:rPr>
        <w:t>/duke</w:t>
      </w:r>
      <w:r w:rsidR="00D04BA6" w:rsidRPr="00D04BA6">
        <w:rPr>
          <w:rFonts w:ascii="Times New Roman" w:hAnsi="Times New Roman" w:cs="Times New Roman"/>
          <w:sz w:val="24"/>
          <w:szCs w:val="24"/>
          <w:lang w:val="en-US"/>
        </w:rPr>
        <w:t xml:space="preserve"> Amangkubumi: as prime minister is responsible for the implementation of the entire command of the king.</w:t>
      </w:r>
    </w:p>
    <w:p w:rsidR="00153E3F" w:rsidRPr="00153E3F" w:rsidRDefault="00153E3F" w:rsidP="00153E3F">
      <w:pPr>
        <w:pStyle w:val="ListParagraph"/>
        <w:numPr>
          <w:ilvl w:val="0"/>
          <w:numId w:val="8"/>
        </w:numPr>
        <w:spacing w:after="0" w:line="360" w:lineRule="auto"/>
        <w:ind w:left="45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lastRenderedPageBreak/>
        <w:t>Tumenggung (Supreme Commander): functions into account the interests of the king, the king's prerogative hereditary, keeping evil and impurity of the country, to protect the market.</w:t>
      </w:r>
    </w:p>
    <w:p w:rsidR="00153E3F" w:rsidRPr="00153E3F" w:rsidRDefault="00153E3F" w:rsidP="00153E3F">
      <w:pPr>
        <w:pStyle w:val="ListParagraph"/>
        <w:numPr>
          <w:ilvl w:val="0"/>
          <w:numId w:val="8"/>
        </w:numPr>
        <w:spacing w:after="0" w:line="360" w:lineRule="auto"/>
        <w:ind w:left="45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Demung (Housekeeper King), its work mainly in charge of ceremonies and feasts king held inside and outside the palace, such as performing arts, hunting, fishing, and trips to the pleasure of the king.</w:t>
      </w:r>
    </w:p>
    <w:p w:rsidR="00153E3F" w:rsidRPr="00153E3F" w:rsidRDefault="00153E3F" w:rsidP="00153E3F">
      <w:pPr>
        <w:pStyle w:val="ListParagraph"/>
        <w:numPr>
          <w:ilvl w:val="0"/>
          <w:numId w:val="8"/>
        </w:numPr>
        <w:spacing w:after="0" w:line="360" w:lineRule="auto"/>
        <w:ind w:left="45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Kanuruhan</w:t>
      </w:r>
      <w:r w:rsidR="00D04BA6">
        <w:rPr>
          <w:rFonts w:ascii="Times New Roman" w:hAnsi="Times New Roman" w:cs="Times New Roman"/>
          <w:sz w:val="24"/>
          <w:szCs w:val="24"/>
          <w:lang w:val="en-US"/>
        </w:rPr>
        <w:t>,</w:t>
      </w:r>
      <w:r w:rsidRPr="00153E3F">
        <w:rPr>
          <w:rFonts w:ascii="Times New Roman" w:hAnsi="Times New Roman" w:cs="Times New Roman"/>
          <w:sz w:val="24"/>
          <w:szCs w:val="24"/>
          <w:lang w:val="en-US"/>
        </w:rPr>
        <w:t xml:space="preserve"> duties arrange seating assistants king time in the public eye, governing the organization of royal ceremonies and organize trips and procession ang mbnenerima with great dignity. He is also in charge of receiving guests.</w:t>
      </w:r>
    </w:p>
    <w:p w:rsidR="00153E3F" w:rsidRPr="00153E3F" w:rsidRDefault="00153E3F" w:rsidP="00153E3F">
      <w:pPr>
        <w:pStyle w:val="ListParagraph"/>
        <w:numPr>
          <w:ilvl w:val="0"/>
          <w:numId w:val="8"/>
        </w:numPr>
        <w:spacing w:after="0" w:line="360" w:lineRule="auto"/>
        <w:ind w:left="45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Rangga, maid kings in the arenas. He is an expert of war, knowing all kinds perkelaian, weapons and all forms of clothing. He knows what the right weapon to use. It was he who accompanied the king in the war and had to protect from enemy attack that threatens (Suwarno: 2003).</w:t>
      </w:r>
    </w:p>
    <w:p w:rsidR="004472C5" w:rsidRPr="00153E3F" w:rsidRDefault="00153E3F" w:rsidP="00153E3F">
      <w:pPr>
        <w:spacing w:after="0" w:line="360" w:lineRule="auto"/>
        <w:ind w:firstLine="72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 xml:space="preserve">Besides assistants the </w:t>
      </w:r>
      <w:r w:rsidRPr="00D04BA6">
        <w:rPr>
          <w:rFonts w:ascii="Times New Roman" w:hAnsi="Times New Roman" w:cs="Times New Roman"/>
          <w:i/>
          <w:sz w:val="24"/>
          <w:szCs w:val="24"/>
          <w:lang w:val="en-US"/>
        </w:rPr>
        <w:t>Panca ring Wilwatikta</w:t>
      </w:r>
      <w:r w:rsidRPr="00153E3F">
        <w:rPr>
          <w:rFonts w:ascii="Times New Roman" w:hAnsi="Times New Roman" w:cs="Times New Roman"/>
          <w:sz w:val="24"/>
          <w:szCs w:val="24"/>
          <w:lang w:val="en-US"/>
        </w:rPr>
        <w:t xml:space="preserve"> still a number of minister-level officials in the central government, namely the </w:t>
      </w:r>
      <w:r w:rsidRPr="00D04BA6">
        <w:rPr>
          <w:rFonts w:ascii="Times New Roman" w:hAnsi="Times New Roman" w:cs="Times New Roman"/>
          <w:i/>
          <w:sz w:val="24"/>
          <w:szCs w:val="24"/>
          <w:lang w:val="en-US"/>
        </w:rPr>
        <w:t xml:space="preserve">Wrddhamantri, Yuwamantri, Aryadhikara Sang, Sang Arrya Atmaraja, Mantri Wagmimaya, paramedics Kesadhari, Rakryan Savior </w:t>
      </w:r>
      <w:r w:rsidRPr="00D04BA6">
        <w:rPr>
          <w:rFonts w:ascii="Times New Roman" w:hAnsi="Times New Roman" w:cs="Times New Roman"/>
          <w:sz w:val="24"/>
          <w:szCs w:val="24"/>
          <w:lang w:val="en-US"/>
        </w:rPr>
        <w:t>and</w:t>
      </w:r>
      <w:r w:rsidRPr="00D04BA6">
        <w:rPr>
          <w:rFonts w:ascii="Times New Roman" w:hAnsi="Times New Roman" w:cs="Times New Roman"/>
          <w:i/>
          <w:sz w:val="24"/>
          <w:szCs w:val="24"/>
          <w:lang w:val="en-US"/>
        </w:rPr>
        <w:t xml:space="preserve"> Dharmmadhyaksa</w:t>
      </w:r>
      <w:r w:rsidRPr="00153E3F">
        <w:rPr>
          <w:rFonts w:ascii="Times New Roman" w:hAnsi="Times New Roman" w:cs="Times New Roman"/>
          <w:sz w:val="24"/>
          <w:szCs w:val="24"/>
          <w:lang w:val="en-US"/>
        </w:rPr>
        <w:t xml:space="preserve"> (Marwati: 454)</w:t>
      </w:r>
    </w:p>
    <w:p w:rsidR="003773BB" w:rsidRPr="00EA0363" w:rsidRDefault="00116504" w:rsidP="00EA036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_x0000_s1040" type="#_x0000_t202" style="position:absolute;left:0;text-align:left;margin-left:263.7pt;margin-top:4.85pt;width:78.55pt;height:38.65pt;z-index:251695104" o:regroupid="1">
            <v:textbox>
              <w:txbxContent>
                <w:p w:rsidR="00EC1553" w:rsidRPr="001507B3" w:rsidRDefault="00EC1553" w:rsidP="00260F75">
                  <w:pPr>
                    <w:jc w:val="center"/>
                    <w:rPr>
                      <w:lang w:val="en-US"/>
                    </w:rPr>
                  </w:pPr>
                  <w:r>
                    <w:rPr>
                      <w:lang w:val="en-US"/>
                    </w:rPr>
                    <w:t>Bathara Saptaprabuu</w:t>
                  </w:r>
                </w:p>
              </w:txbxContent>
            </v:textbox>
          </v:shape>
        </w:pict>
      </w:r>
      <w:r>
        <w:rPr>
          <w:rFonts w:ascii="Times New Roman" w:hAnsi="Times New Roman" w:cs="Times New Roman"/>
          <w:noProof/>
          <w:sz w:val="24"/>
          <w:szCs w:val="24"/>
          <w:lang w:val="en-US"/>
        </w:rPr>
        <w:pict>
          <v:shape id="_x0000_s1039" type="#_x0000_t202" style="position:absolute;left:0;text-align:left;margin-left:155.7pt;margin-top:8.6pt;width:68.2pt;height:28.4pt;z-index:251694080" o:regroupid="1">
            <v:textbox>
              <w:txbxContent>
                <w:p w:rsidR="00EC1553" w:rsidRPr="001507B3" w:rsidRDefault="00EC1553" w:rsidP="00260F75">
                  <w:pPr>
                    <w:jc w:val="center"/>
                    <w:rPr>
                      <w:lang w:val="en-US"/>
                    </w:rPr>
                  </w:pPr>
                  <w:r>
                    <w:rPr>
                      <w:lang w:val="en-US"/>
                    </w:rPr>
                    <w:t>Raja/King</w:t>
                  </w:r>
                </w:p>
              </w:txbxContent>
            </v:textbox>
          </v:shape>
        </w:pict>
      </w:r>
    </w:p>
    <w:p w:rsidR="00952CDB" w:rsidRPr="00EA0363" w:rsidRDefault="00116504" w:rsidP="00EA036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50" type="#_x0000_t32" style="position:absolute;left:0;text-align:left;margin-left:223.9pt;margin-top:-.05pt;width:39.8pt;height:0;z-index:251704320" o:connectortype="straight" o:regroupid="1"/>
        </w:pict>
      </w:r>
      <w:r>
        <w:rPr>
          <w:rFonts w:ascii="Times New Roman" w:hAnsi="Times New Roman" w:cs="Times New Roman"/>
          <w:noProof/>
          <w:sz w:val="24"/>
          <w:szCs w:val="24"/>
          <w:lang w:val="en-US"/>
        </w:rPr>
        <w:pict>
          <v:shape id="_x0000_s1051" type="#_x0000_t32" style="position:absolute;left:0;text-align:left;margin-left:187.3pt;margin-top:16.3pt;width:0;height:12.1pt;z-index:251705344" o:connectortype="straight" o:regroupid="1"/>
        </w:pict>
      </w:r>
    </w:p>
    <w:p w:rsidR="00952CDB" w:rsidRPr="00EA0363" w:rsidRDefault="00116504" w:rsidP="00EA036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41" type="#_x0000_t202" style="position:absolute;left:0;text-align:left;margin-left:153.45pt;margin-top:7.7pt;width:68.2pt;height:37pt;z-index:251696128" o:regroupid="1">
            <v:textbox style="mso-next-textbox:#_x0000_s1041">
              <w:txbxContent>
                <w:p w:rsidR="00EC1553" w:rsidRDefault="00EC1553" w:rsidP="00260F75">
                  <w:pPr>
                    <w:jc w:val="center"/>
                    <w:rPr>
                      <w:lang w:val="en-US"/>
                    </w:rPr>
                  </w:pPr>
                  <w:r>
                    <w:rPr>
                      <w:lang w:val="en-US"/>
                    </w:rPr>
                    <w:t>Mahamatri Katrini</w:t>
                  </w:r>
                </w:p>
                <w:p w:rsidR="00EC1553" w:rsidRPr="001507B3" w:rsidRDefault="00EC1553" w:rsidP="00260F75">
                  <w:pPr>
                    <w:jc w:val="center"/>
                    <w:rPr>
                      <w:lang w:val="en-US"/>
                    </w:rPr>
                  </w:pPr>
                </w:p>
              </w:txbxContent>
            </v:textbox>
          </v:shape>
        </w:pict>
      </w:r>
    </w:p>
    <w:p w:rsidR="00952CDB" w:rsidRPr="00EA0363" w:rsidRDefault="00952CDB" w:rsidP="00EA0363">
      <w:pPr>
        <w:pStyle w:val="ListParagraph"/>
        <w:spacing w:after="0" w:line="360" w:lineRule="auto"/>
        <w:ind w:left="284"/>
        <w:jc w:val="both"/>
        <w:rPr>
          <w:rFonts w:ascii="Times New Roman" w:hAnsi="Times New Roman" w:cs="Times New Roman"/>
          <w:sz w:val="24"/>
          <w:szCs w:val="24"/>
        </w:rPr>
      </w:pPr>
    </w:p>
    <w:p w:rsidR="00260F75" w:rsidRPr="00EA0363" w:rsidRDefault="00116504" w:rsidP="00EA036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60" type="#_x0000_t32" style="position:absolute;left:0;text-align:left;margin-left:411.55pt;margin-top:16pt;width:0;height:8.35pt;z-index:251714560" o:connectortype="straight" o:regroupid="1"/>
        </w:pict>
      </w:r>
      <w:r>
        <w:rPr>
          <w:rFonts w:ascii="Times New Roman" w:hAnsi="Times New Roman" w:cs="Times New Roman"/>
          <w:noProof/>
          <w:sz w:val="24"/>
          <w:szCs w:val="24"/>
          <w:lang w:val="en-US"/>
        </w:rPr>
        <w:pict>
          <v:shape id="_x0000_s1059" type="#_x0000_t32" style="position:absolute;left:0;text-align:left;margin-left:290.8pt;margin-top:16.75pt;width:0;height:8.35pt;z-index:251713536" o:connectortype="straight" o:regroupid="1"/>
        </w:pict>
      </w:r>
      <w:r>
        <w:rPr>
          <w:rFonts w:ascii="Times New Roman" w:hAnsi="Times New Roman" w:cs="Times New Roman"/>
          <w:noProof/>
          <w:sz w:val="24"/>
          <w:szCs w:val="24"/>
          <w:lang w:val="en-US"/>
        </w:rPr>
        <w:pict>
          <v:shape id="_x0000_s1056" type="#_x0000_t32" style="position:absolute;left:0;text-align:left;margin-left:169.3pt;margin-top:16.75pt;width:0;height:8.35pt;z-index:251710464" o:connectortype="straight" o:regroupid="1"/>
        </w:pict>
      </w:r>
      <w:r>
        <w:rPr>
          <w:rFonts w:ascii="Times New Roman" w:hAnsi="Times New Roman" w:cs="Times New Roman"/>
          <w:noProof/>
          <w:sz w:val="24"/>
          <w:szCs w:val="24"/>
          <w:lang w:val="en-US"/>
        </w:rPr>
        <w:pict>
          <v:shape id="_x0000_s1055" type="#_x0000_t32" style="position:absolute;left:0;text-align:left;margin-left:102.55pt;margin-top:16pt;width:0;height:8.35pt;z-index:251709440" o:connectortype="straight" o:regroupid="1"/>
        </w:pict>
      </w:r>
      <w:r>
        <w:rPr>
          <w:rFonts w:ascii="Times New Roman" w:hAnsi="Times New Roman" w:cs="Times New Roman"/>
          <w:noProof/>
          <w:sz w:val="24"/>
          <w:szCs w:val="24"/>
          <w:lang w:val="en-US"/>
        </w:rPr>
        <w:pict>
          <v:shape id="_x0000_s1054" type="#_x0000_t32" style="position:absolute;left:0;text-align:left;margin-left:37.3pt;margin-top:16.45pt;width:0;height:8.35pt;z-index:251708416" o:connectortype="straight" o:regroupid="1"/>
        </w:pict>
      </w:r>
      <w:r>
        <w:rPr>
          <w:rFonts w:ascii="Times New Roman" w:hAnsi="Times New Roman" w:cs="Times New Roman"/>
          <w:noProof/>
          <w:sz w:val="24"/>
          <w:szCs w:val="24"/>
          <w:lang w:val="en-US"/>
        </w:rPr>
        <w:pict>
          <v:shape id="_x0000_s1058" type="#_x0000_t32" style="position:absolute;left:0;text-align:left;margin-left:350.8pt;margin-top:16.75pt;width:0;height:8.35pt;z-index:251712512" o:connectortype="straight" o:regroupid="1"/>
        </w:pict>
      </w:r>
      <w:r>
        <w:rPr>
          <w:rFonts w:ascii="Times New Roman" w:hAnsi="Times New Roman" w:cs="Times New Roman"/>
          <w:noProof/>
          <w:sz w:val="24"/>
          <w:szCs w:val="24"/>
          <w:lang w:val="en-US"/>
        </w:rPr>
        <w:pict>
          <v:shape id="_x0000_s1057" type="#_x0000_t32" style="position:absolute;left:0;text-align:left;margin-left:233.8pt;margin-top:16pt;width:0;height:8.35pt;z-index:251711488" o:connectortype="straight" o:regroupid="1"/>
        </w:pict>
      </w:r>
      <w:r>
        <w:rPr>
          <w:rFonts w:ascii="Times New Roman" w:hAnsi="Times New Roman" w:cs="Times New Roman"/>
          <w:noProof/>
          <w:sz w:val="24"/>
          <w:szCs w:val="24"/>
          <w:lang w:val="en-US"/>
        </w:rPr>
        <w:pict>
          <v:shape id="_x0000_s1053" type="#_x0000_t32" style="position:absolute;left:0;text-align:left;margin-left:187.3pt;margin-top:3.7pt;width:0;height:12.1pt;z-index:251707392" o:connectortype="straight" o:regroupid="1"/>
        </w:pict>
      </w:r>
      <w:r>
        <w:rPr>
          <w:rFonts w:ascii="Times New Roman" w:hAnsi="Times New Roman" w:cs="Times New Roman"/>
          <w:noProof/>
          <w:sz w:val="24"/>
          <w:szCs w:val="24"/>
          <w:lang w:val="en-US"/>
        </w:rPr>
        <w:pict>
          <v:shape id="_x0000_s1052" type="#_x0000_t32" style="position:absolute;left:0;text-align:left;margin-left:37.2pt;margin-top:16.05pt;width:373pt;height:0;z-index:251706368" o:connectortype="straight" o:regroupid="1"/>
        </w:pict>
      </w:r>
    </w:p>
    <w:p w:rsidR="00260F75" w:rsidRPr="00EA0363" w:rsidRDefault="00116504" w:rsidP="00EA036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47" type="#_x0000_t202" style="position:absolute;left:0;text-align:left;margin-left:1.95pt;margin-top:3.35pt;width:68.2pt;height:51.95pt;z-index:251720704" o:regroupid="1">
            <v:textbox>
              <w:txbxContent>
                <w:p w:rsidR="00EC1553" w:rsidRDefault="00EC1553" w:rsidP="00A26BEF">
                  <w:pPr>
                    <w:spacing w:after="0" w:line="240" w:lineRule="auto"/>
                    <w:jc w:val="center"/>
                    <w:rPr>
                      <w:lang w:val="en-US"/>
                    </w:rPr>
                  </w:pPr>
                  <w:r>
                    <w:rPr>
                      <w:lang w:val="en-US"/>
                    </w:rPr>
                    <w:t>Patih</w:t>
                  </w:r>
                </w:p>
                <w:p w:rsidR="00EC1553" w:rsidRPr="001507B3" w:rsidRDefault="00EC1553" w:rsidP="00A26BEF">
                  <w:pPr>
                    <w:spacing w:after="0" w:line="240" w:lineRule="auto"/>
                    <w:jc w:val="center"/>
                    <w:rPr>
                      <w:lang w:val="en-US"/>
                    </w:rPr>
                  </w:pPr>
                  <w:r>
                    <w:rPr>
                      <w:lang w:val="en-US"/>
                    </w:rPr>
                    <w:t>Amangku bhumi</w:t>
                  </w:r>
                </w:p>
              </w:txbxContent>
            </v:textbox>
          </v:shape>
        </w:pict>
      </w:r>
      <w:r>
        <w:rPr>
          <w:rFonts w:ascii="Times New Roman" w:hAnsi="Times New Roman" w:cs="Times New Roman"/>
          <w:noProof/>
          <w:sz w:val="24"/>
          <w:szCs w:val="24"/>
          <w:lang w:val="en-US"/>
        </w:rPr>
        <w:pict>
          <v:shape id="_x0000_s1049" type="#_x0000_t202" style="position:absolute;left:0;text-align:left;margin-left:382.8pt;margin-top:4.85pt;width:55pt;height:50.45pt;z-index:251721728" o:regroupid="1">
            <v:textbox>
              <w:txbxContent>
                <w:p w:rsidR="00EC1553" w:rsidRPr="00A26BEF" w:rsidRDefault="00EC1553" w:rsidP="008705AD">
                  <w:pPr>
                    <w:rPr>
                      <w:lang w:val="en-US"/>
                    </w:rPr>
                  </w:pPr>
                  <w:r>
                    <w:rPr>
                      <w:lang w:val="en-US"/>
                    </w:rPr>
                    <w:t>Dharmadiyaksa</w:t>
                  </w:r>
                </w:p>
              </w:txbxContent>
            </v:textbox>
          </v:shape>
        </w:pict>
      </w:r>
      <w:r>
        <w:rPr>
          <w:rFonts w:ascii="Times New Roman" w:hAnsi="Times New Roman" w:cs="Times New Roman"/>
          <w:noProof/>
          <w:sz w:val="24"/>
          <w:szCs w:val="24"/>
          <w:lang w:val="en-US"/>
        </w:rPr>
        <w:pict>
          <v:shape id="_x0000_s1046" type="#_x0000_t202" style="position:absolute;left:0;text-align:left;margin-left:323.55pt;margin-top:4.85pt;width:56.35pt;height:50.45pt;z-index:251719680" o:regroupid="1">
            <v:textbox>
              <w:txbxContent>
                <w:p w:rsidR="00EC1553" w:rsidRPr="00A26BEF" w:rsidRDefault="00EC1553" w:rsidP="00A26BEF">
                  <w:pPr>
                    <w:rPr>
                      <w:lang w:val="en-US"/>
                    </w:rPr>
                  </w:pPr>
                  <w:r>
                    <w:rPr>
                      <w:lang w:val="en-US"/>
                    </w:rPr>
                    <w:t>Mantri mancanegara</w:t>
                  </w:r>
                </w:p>
              </w:txbxContent>
            </v:textbox>
          </v:shape>
        </w:pict>
      </w:r>
      <w:r>
        <w:rPr>
          <w:rFonts w:ascii="Times New Roman" w:hAnsi="Times New Roman" w:cs="Times New Roman"/>
          <w:noProof/>
          <w:sz w:val="24"/>
          <w:szCs w:val="24"/>
          <w:lang w:val="en-US"/>
        </w:rPr>
        <w:pict>
          <v:shape id="_x0000_s1045" type="#_x0000_t202" style="position:absolute;left:0;text-align:left;margin-left:262.9pt;margin-top:4.1pt;width:57.75pt;height:51.2pt;z-index:251718656" o:regroupid="1">
            <v:textbox>
              <w:txbxContent>
                <w:p w:rsidR="00EC1553" w:rsidRPr="001507B3" w:rsidRDefault="00EC1553" w:rsidP="00260F75">
                  <w:pPr>
                    <w:jc w:val="center"/>
                    <w:rPr>
                      <w:lang w:val="en-US"/>
                    </w:rPr>
                  </w:pPr>
                  <w:r>
                    <w:rPr>
                      <w:lang w:val="en-US"/>
                    </w:rPr>
                    <w:t>Rangga</w:t>
                  </w:r>
                </w:p>
              </w:txbxContent>
            </v:textbox>
          </v:shape>
        </w:pict>
      </w:r>
      <w:r>
        <w:rPr>
          <w:rFonts w:ascii="Times New Roman" w:hAnsi="Times New Roman" w:cs="Times New Roman"/>
          <w:noProof/>
          <w:sz w:val="24"/>
          <w:szCs w:val="24"/>
          <w:lang w:val="en-US"/>
        </w:rPr>
        <w:pict>
          <v:shape id="_x0000_s1044" type="#_x0000_t202" style="position:absolute;left:0;text-align:left;margin-left:73.3pt;margin-top:3.35pt;width:62.1pt;height:51.95pt;z-index:251717632" o:regroupid="1">
            <v:textbox>
              <w:txbxContent>
                <w:p w:rsidR="00EC1553" w:rsidRDefault="00EC1553" w:rsidP="00A26BEF">
                  <w:pPr>
                    <w:spacing w:after="0" w:line="240" w:lineRule="auto"/>
                    <w:jc w:val="center"/>
                    <w:rPr>
                      <w:lang w:val="en-US"/>
                    </w:rPr>
                  </w:pPr>
                  <w:r>
                    <w:rPr>
                      <w:lang w:val="en-US"/>
                    </w:rPr>
                    <w:t>Tumeng</w:t>
                  </w:r>
                </w:p>
                <w:p w:rsidR="00EC1553" w:rsidRPr="001507B3" w:rsidRDefault="00EC1553" w:rsidP="00A26BEF">
                  <w:pPr>
                    <w:spacing w:after="0" w:line="240" w:lineRule="auto"/>
                    <w:jc w:val="center"/>
                    <w:rPr>
                      <w:lang w:val="en-US"/>
                    </w:rPr>
                  </w:pPr>
                  <w:proofErr w:type="gramStart"/>
                  <w:r>
                    <w:rPr>
                      <w:lang w:val="en-US"/>
                    </w:rPr>
                    <w:t>gung</w:t>
                  </w:r>
                  <w:proofErr w:type="gramEnd"/>
                </w:p>
              </w:txbxContent>
            </v:textbox>
          </v:shape>
        </w:pict>
      </w:r>
      <w:r>
        <w:rPr>
          <w:rFonts w:ascii="Times New Roman" w:hAnsi="Times New Roman" w:cs="Times New Roman"/>
          <w:noProof/>
          <w:sz w:val="24"/>
          <w:szCs w:val="24"/>
          <w:lang w:val="en-US"/>
        </w:rPr>
        <w:pict>
          <v:shape id="_x0000_s1043" type="#_x0000_t202" style="position:absolute;left:0;text-align:left;margin-left:206.45pt;margin-top:4.1pt;width:52.7pt;height:51.2pt;z-index:251716608" o:regroupid="1">
            <v:textbox>
              <w:txbxContent>
                <w:p w:rsidR="00EC1553" w:rsidRPr="001507B3" w:rsidRDefault="00EC1553" w:rsidP="00260F75">
                  <w:pPr>
                    <w:jc w:val="center"/>
                    <w:rPr>
                      <w:lang w:val="en-US"/>
                    </w:rPr>
                  </w:pPr>
                  <w:r>
                    <w:rPr>
                      <w:lang w:val="en-US"/>
                    </w:rPr>
                    <w:t xml:space="preserve">Kanuruhan </w:t>
                  </w:r>
                </w:p>
              </w:txbxContent>
            </v:textbox>
          </v:shape>
        </w:pict>
      </w:r>
      <w:r>
        <w:rPr>
          <w:rFonts w:ascii="Times New Roman" w:hAnsi="Times New Roman" w:cs="Times New Roman"/>
          <w:noProof/>
          <w:sz w:val="24"/>
          <w:szCs w:val="24"/>
          <w:lang w:val="en-US"/>
        </w:rPr>
        <w:pict>
          <v:shape id="_x0000_s1042" type="#_x0000_t202" style="position:absolute;left:0;text-align:left;margin-left:139.3pt;margin-top:4.1pt;width:62.85pt;height:51.2pt;z-index:251715584" o:regroupid="1">
            <v:textbox>
              <w:txbxContent>
                <w:p w:rsidR="00EC1553" w:rsidRPr="001507B3" w:rsidRDefault="00EC1553" w:rsidP="00260F75">
                  <w:pPr>
                    <w:jc w:val="center"/>
                    <w:rPr>
                      <w:lang w:val="en-US"/>
                    </w:rPr>
                  </w:pPr>
                  <w:r>
                    <w:rPr>
                      <w:lang w:val="en-US"/>
                    </w:rPr>
                    <w:t>Demung</w:t>
                  </w:r>
                </w:p>
              </w:txbxContent>
            </v:textbox>
          </v:shape>
        </w:pict>
      </w:r>
    </w:p>
    <w:p w:rsidR="00260F75" w:rsidRPr="00EA0363" w:rsidRDefault="00260F75" w:rsidP="00EA0363">
      <w:pPr>
        <w:pStyle w:val="ListParagraph"/>
        <w:spacing w:after="0" w:line="360" w:lineRule="auto"/>
        <w:ind w:left="284"/>
        <w:jc w:val="both"/>
        <w:rPr>
          <w:rFonts w:ascii="Times New Roman" w:hAnsi="Times New Roman" w:cs="Times New Roman"/>
          <w:sz w:val="24"/>
          <w:szCs w:val="24"/>
        </w:rPr>
      </w:pPr>
    </w:p>
    <w:p w:rsidR="00EA0363" w:rsidRDefault="00EA0363" w:rsidP="00EA0363">
      <w:pPr>
        <w:pStyle w:val="ListParagraph"/>
        <w:spacing w:after="0" w:line="360" w:lineRule="auto"/>
        <w:ind w:left="284"/>
        <w:jc w:val="both"/>
        <w:rPr>
          <w:rFonts w:ascii="Times New Roman" w:hAnsi="Times New Roman" w:cs="Times New Roman"/>
          <w:sz w:val="24"/>
          <w:szCs w:val="24"/>
          <w:lang w:val="en-US"/>
        </w:rPr>
      </w:pPr>
    </w:p>
    <w:p w:rsidR="00A26BEF" w:rsidRPr="00EA0363" w:rsidRDefault="00153E3F" w:rsidP="00153E3F">
      <w:pPr>
        <w:spacing w:after="0" w:line="240" w:lineRule="auto"/>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Chart 1: Government Bureaucracy level Majapahit Kingdom Centre</w:t>
      </w:r>
      <w:r>
        <w:rPr>
          <w:rFonts w:ascii="Times New Roman" w:hAnsi="Times New Roman" w:cs="Times New Roman"/>
          <w:sz w:val="24"/>
          <w:szCs w:val="24"/>
          <w:lang w:val="en-US"/>
        </w:rPr>
        <w:t xml:space="preserve">, </w:t>
      </w:r>
      <w:r w:rsidR="00E22B28" w:rsidRPr="00EA0363">
        <w:rPr>
          <w:rFonts w:ascii="Times New Roman" w:hAnsi="Times New Roman" w:cs="Times New Roman"/>
          <w:sz w:val="24"/>
          <w:szCs w:val="24"/>
          <w:lang w:val="en-US"/>
        </w:rPr>
        <w:t>Sumber: Slamet Mulyana, 1979</w:t>
      </w:r>
    </w:p>
    <w:p w:rsidR="00EA0363" w:rsidRPr="00EA0363" w:rsidRDefault="00EA0363" w:rsidP="00EA0363">
      <w:pPr>
        <w:pStyle w:val="ListParagraph"/>
        <w:spacing w:after="0" w:line="360" w:lineRule="auto"/>
        <w:ind w:left="284"/>
        <w:jc w:val="both"/>
        <w:rPr>
          <w:rFonts w:ascii="Times New Roman" w:hAnsi="Times New Roman" w:cs="Times New Roman"/>
          <w:sz w:val="24"/>
          <w:szCs w:val="24"/>
          <w:lang w:val="en-US"/>
        </w:rPr>
      </w:pPr>
    </w:p>
    <w:p w:rsidR="00EC7C00" w:rsidRPr="00EA0363" w:rsidRDefault="00BF5BF8" w:rsidP="00EA0363">
      <w:pPr>
        <w:spacing w:after="0" w:line="360" w:lineRule="auto"/>
        <w:jc w:val="both"/>
        <w:rPr>
          <w:rFonts w:ascii="Times New Roman" w:hAnsi="Times New Roman" w:cs="Times New Roman"/>
          <w:b/>
          <w:sz w:val="24"/>
          <w:szCs w:val="24"/>
          <w:lang w:val="en-US"/>
        </w:rPr>
      </w:pPr>
      <w:r w:rsidRPr="00EA0363">
        <w:rPr>
          <w:rFonts w:ascii="Times New Roman" w:hAnsi="Times New Roman" w:cs="Times New Roman"/>
          <w:b/>
          <w:sz w:val="24"/>
          <w:szCs w:val="24"/>
        </w:rPr>
        <w:t>PEMERINTAHAN DAERAH</w:t>
      </w:r>
    </w:p>
    <w:p w:rsidR="00153E3F" w:rsidRPr="00EA0363" w:rsidRDefault="00153E3F" w:rsidP="00EA0363">
      <w:pPr>
        <w:spacing w:after="0" w:line="360" w:lineRule="auto"/>
        <w:ind w:firstLine="720"/>
        <w:jc w:val="both"/>
        <w:rPr>
          <w:rFonts w:ascii="Times New Roman" w:hAnsi="Times New Roman" w:cs="Times New Roman"/>
          <w:sz w:val="24"/>
          <w:szCs w:val="24"/>
          <w:lang w:val="en-US"/>
        </w:rPr>
      </w:pPr>
      <w:r w:rsidRPr="00153E3F">
        <w:rPr>
          <w:rFonts w:ascii="Times New Roman" w:hAnsi="Times New Roman" w:cs="Times New Roman"/>
          <w:sz w:val="24"/>
          <w:szCs w:val="24"/>
          <w:lang w:val="en-US"/>
        </w:rPr>
        <w:t xml:space="preserve">In the reign of King Hayam Wuruk of Majapahit Empire was divided into 11 regional kingdoms (in Java) and five overseas territories. The areas are: 1. Daha ruled by Bhre </w:t>
      </w:r>
      <w:r w:rsidR="00173CB8">
        <w:rPr>
          <w:rFonts w:ascii="Times New Roman" w:hAnsi="Times New Roman" w:cs="Times New Roman"/>
          <w:sz w:val="24"/>
          <w:szCs w:val="24"/>
          <w:lang w:val="en-US"/>
        </w:rPr>
        <w:t>Daha or</w:t>
      </w:r>
      <w:r w:rsidRPr="00153E3F">
        <w:rPr>
          <w:rFonts w:ascii="Times New Roman" w:hAnsi="Times New Roman" w:cs="Times New Roman"/>
          <w:sz w:val="24"/>
          <w:szCs w:val="24"/>
          <w:lang w:val="en-US"/>
        </w:rPr>
        <w:t xml:space="preserve"> Dyah </w:t>
      </w:r>
      <w:r w:rsidR="00173CB8">
        <w:rPr>
          <w:rFonts w:ascii="Times New Roman" w:hAnsi="Times New Roman" w:cs="Times New Roman"/>
          <w:sz w:val="24"/>
          <w:szCs w:val="24"/>
          <w:lang w:val="en-US"/>
        </w:rPr>
        <w:t xml:space="preserve">Wiyah </w:t>
      </w:r>
      <w:r w:rsidRPr="00153E3F">
        <w:rPr>
          <w:rFonts w:ascii="Times New Roman" w:hAnsi="Times New Roman" w:cs="Times New Roman"/>
          <w:sz w:val="24"/>
          <w:szCs w:val="24"/>
          <w:lang w:val="en-US"/>
        </w:rPr>
        <w:t xml:space="preserve">Sri Rajadewi 2. Wengker </w:t>
      </w:r>
      <w:r w:rsidR="00173CB8">
        <w:rPr>
          <w:rFonts w:ascii="Times New Roman" w:hAnsi="Times New Roman" w:cs="Times New Roman"/>
          <w:sz w:val="24"/>
          <w:szCs w:val="24"/>
          <w:lang w:val="en-US"/>
        </w:rPr>
        <w:t>ruled</w:t>
      </w:r>
      <w:r w:rsidRPr="00153E3F">
        <w:rPr>
          <w:rFonts w:ascii="Times New Roman" w:hAnsi="Times New Roman" w:cs="Times New Roman"/>
          <w:sz w:val="24"/>
          <w:szCs w:val="24"/>
          <w:lang w:val="en-US"/>
        </w:rPr>
        <w:t xml:space="preserve"> by Bhre </w:t>
      </w:r>
      <w:r w:rsidRPr="00153E3F">
        <w:rPr>
          <w:rFonts w:ascii="Times New Roman" w:hAnsi="Times New Roman" w:cs="Times New Roman"/>
          <w:sz w:val="24"/>
          <w:szCs w:val="24"/>
          <w:lang w:val="en-US"/>
        </w:rPr>
        <w:lastRenderedPageBreak/>
        <w:t xml:space="preserve">Wengker Sri Wijayarajasa, 3. Matahun ruled by Bhre Matahun Rajasa </w:t>
      </w:r>
      <w:r w:rsidR="00D04BA6" w:rsidRPr="00EA0363">
        <w:rPr>
          <w:rFonts w:ascii="Times New Roman" w:hAnsi="Times New Roman" w:cs="Times New Roman"/>
          <w:sz w:val="24"/>
          <w:szCs w:val="24"/>
        </w:rPr>
        <w:t>Wardhana</w:t>
      </w:r>
      <w:r w:rsidRPr="00153E3F">
        <w:rPr>
          <w:rFonts w:ascii="Times New Roman" w:hAnsi="Times New Roman" w:cs="Times New Roman"/>
          <w:sz w:val="24"/>
          <w:szCs w:val="24"/>
          <w:lang w:val="en-US"/>
        </w:rPr>
        <w:t>, 4.</w:t>
      </w:r>
      <w:r w:rsidR="00173CB8">
        <w:rPr>
          <w:rFonts w:ascii="Times New Roman" w:hAnsi="Times New Roman" w:cs="Times New Roman"/>
          <w:sz w:val="24"/>
          <w:szCs w:val="24"/>
          <w:lang w:val="en-US"/>
        </w:rPr>
        <w:t xml:space="preserve"> Lasem</w:t>
      </w:r>
      <w:r w:rsidRPr="00153E3F">
        <w:rPr>
          <w:rFonts w:ascii="Times New Roman" w:hAnsi="Times New Roman" w:cs="Times New Roman"/>
          <w:sz w:val="24"/>
          <w:szCs w:val="24"/>
          <w:lang w:val="en-US"/>
        </w:rPr>
        <w:t xml:space="preserve"> </w:t>
      </w:r>
      <w:r w:rsidR="00173CB8">
        <w:rPr>
          <w:rFonts w:ascii="Times New Roman" w:hAnsi="Times New Roman" w:cs="Times New Roman"/>
          <w:sz w:val="24"/>
          <w:szCs w:val="24"/>
          <w:lang w:val="en-US"/>
        </w:rPr>
        <w:t>ruled</w:t>
      </w:r>
      <w:r w:rsidRPr="00153E3F">
        <w:rPr>
          <w:rFonts w:ascii="Times New Roman" w:hAnsi="Times New Roman" w:cs="Times New Roman"/>
          <w:sz w:val="24"/>
          <w:szCs w:val="24"/>
          <w:lang w:val="en-US"/>
        </w:rPr>
        <w:t xml:space="preserve"> by Bhre Lasem, 5. Pajang ruled by Bhre Pajang, 6. Paguhan ruled by Bhre Paguhan Sri Singawardhana, 7. Kahuripan ruled by Bhre Kahuripan, Tribhuwana Tunggadewi, 8. Singasari ruled by Bhre Singasari, Kertawardhana, 9. Mataram was ruled by Bhre </w:t>
      </w:r>
      <w:r w:rsidR="00173CB8" w:rsidRPr="00153E3F">
        <w:rPr>
          <w:rFonts w:ascii="Times New Roman" w:hAnsi="Times New Roman" w:cs="Times New Roman"/>
          <w:sz w:val="24"/>
          <w:szCs w:val="24"/>
          <w:lang w:val="en-US"/>
        </w:rPr>
        <w:t xml:space="preserve">Mataram </w:t>
      </w:r>
      <w:r w:rsidRPr="00153E3F">
        <w:rPr>
          <w:rFonts w:ascii="Times New Roman" w:hAnsi="Times New Roman" w:cs="Times New Roman"/>
          <w:sz w:val="24"/>
          <w:szCs w:val="24"/>
          <w:lang w:val="en-US"/>
        </w:rPr>
        <w:t>Wikramawardhana, 10. Wirabhumi ruled by Bhre Wirabhumi, 11. Pawanuhan ruled by Bhre Pawanuhan Puteri Surawardhani. While the so-called foreign area corresponding to the name of Qibla namely east, west, north, south and central. Each in command by the Savior motive (Slamet Mulyana: 147).</w:t>
      </w:r>
    </w:p>
    <w:p w:rsidR="00173CB8" w:rsidRPr="00EA0363" w:rsidRDefault="00A261A4" w:rsidP="00EA0363">
      <w:pPr>
        <w:spacing w:after="0" w:line="360" w:lineRule="auto"/>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ab/>
      </w:r>
      <w:r w:rsidR="00173CB8" w:rsidRPr="00173CB8">
        <w:rPr>
          <w:rFonts w:ascii="Times New Roman" w:hAnsi="Times New Roman" w:cs="Times New Roman"/>
          <w:sz w:val="24"/>
          <w:szCs w:val="24"/>
          <w:lang w:val="en-US"/>
        </w:rPr>
        <w:t xml:space="preserve">Eleven regional kingdoms above are in Java and </w:t>
      </w:r>
      <w:r w:rsidR="00173CB8">
        <w:rPr>
          <w:rFonts w:ascii="Times New Roman" w:hAnsi="Times New Roman" w:cs="Times New Roman"/>
          <w:sz w:val="24"/>
          <w:szCs w:val="24"/>
          <w:lang w:val="en-US"/>
        </w:rPr>
        <w:t>ruled</w:t>
      </w:r>
      <w:r w:rsidR="00173CB8" w:rsidRPr="00173CB8">
        <w:rPr>
          <w:rFonts w:ascii="Times New Roman" w:hAnsi="Times New Roman" w:cs="Times New Roman"/>
          <w:sz w:val="24"/>
          <w:szCs w:val="24"/>
          <w:lang w:val="en-US"/>
        </w:rPr>
        <w:t xml:space="preserve"> by relatives of the king. It is well to guarantee fidelity to the central power area. For areas </w:t>
      </w:r>
      <w:r w:rsidR="00D85966" w:rsidRPr="00D85966">
        <w:rPr>
          <w:rFonts w:ascii="Times New Roman" w:hAnsi="Times New Roman" w:cs="Times New Roman"/>
          <w:sz w:val="24"/>
          <w:szCs w:val="24"/>
          <w:lang w:val="en-US"/>
        </w:rPr>
        <w:t xml:space="preserve">abroad </w:t>
      </w:r>
      <w:r w:rsidR="00173CB8" w:rsidRPr="00173CB8">
        <w:rPr>
          <w:rFonts w:ascii="Times New Roman" w:hAnsi="Times New Roman" w:cs="Times New Roman"/>
          <w:sz w:val="24"/>
          <w:szCs w:val="24"/>
          <w:lang w:val="en-US"/>
        </w:rPr>
        <w:t xml:space="preserve">(outside Java) power of local authorities still held by the local authorities. To demonstrate recognition of the central Majapahit </w:t>
      </w:r>
      <w:r w:rsidR="00D04BA6">
        <w:rPr>
          <w:rFonts w:ascii="Times New Roman" w:hAnsi="Times New Roman" w:cs="Times New Roman"/>
          <w:sz w:val="24"/>
          <w:szCs w:val="24"/>
          <w:lang w:val="en-US"/>
        </w:rPr>
        <w:t xml:space="preserve">power </w:t>
      </w:r>
      <w:r w:rsidR="00173CB8" w:rsidRPr="00173CB8">
        <w:rPr>
          <w:rFonts w:ascii="Times New Roman" w:hAnsi="Times New Roman" w:cs="Times New Roman"/>
          <w:sz w:val="24"/>
          <w:szCs w:val="24"/>
          <w:lang w:val="en-US"/>
        </w:rPr>
        <w:t xml:space="preserve">they sent tribute </w:t>
      </w:r>
      <w:r w:rsidR="00D85966">
        <w:rPr>
          <w:rFonts w:ascii="Times New Roman" w:hAnsi="Times New Roman" w:cs="Times New Roman"/>
          <w:sz w:val="24"/>
          <w:szCs w:val="24"/>
          <w:lang w:val="en-US"/>
        </w:rPr>
        <w:t>and</w:t>
      </w:r>
      <w:r w:rsidR="00173CB8" w:rsidRPr="00173CB8">
        <w:rPr>
          <w:rFonts w:ascii="Times New Roman" w:hAnsi="Times New Roman" w:cs="Times New Roman"/>
          <w:sz w:val="24"/>
          <w:szCs w:val="24"/>
          <w:lang w:val="en-US"/>
        </w:rPr>
        <w:t xml:space="preserve"> taxes. Royal government structure in the area is almost the same as in the central government structure (</w:t>
      </w:r>
      <w:r w:rsidR="00173CB8" w:rsidRPr="00D04BA6">
        <w:rPr>
          <w:rFonts w:ascii="Times New Roman" w:hAnsi="Times New Roman" w:cs="Times New Roman"/>
          <w:i/>
          <w:sz w:val="24"/>
          <w:szCs w:val="24"/>
          <w:lang w:val="en-US"/>
        </w:rPr>
        <w:t>ring Wilwatikta</w:t>
      </w:r>
      <w:r w:rsidR="00173CB8" w:rsidRPr="00173CB8">
        <w:rPr>
          <w:rFonts w:ascii="Times New Roman" w:hAnsi="Times New Roman" w:cs="Times New Roman"/>
          <w:sz w:val="24"/>
          <w:szCs w:val="24"/>
          <w:lang w:val="en-US"/>
        </w:rPr>
        <w:t xml:space="preserve">). At the time of Majapahit ruler of this area is in Java using Bhre degree which then followed the name of domicile. For example Bhre Singasari means ruler in the area Singosari. Royal bureaucracy area is also equipped with the duke and the sign (employees). The key task of the duke is 1. Carry out a number of services to the king at the moment there is no marriage in the palace, 2. </w:t>
      </w:r>
      <w:proofErr w:type="gramStart"/>
      <w:r w:rsidR="00173CB8" w:rsidRPr="00173CB8">
        <w:rPr>
          <w:rFonts w:ascii="Times New Roman" w:hAnsi="Times New Roman" w:cs="Times New Roman"/>
          <w:sz w:val="24"/>
          <w:szCs w:val="24"/>
          <w:lang w:val="en-US"/>
        </w:rPr>
        <w:t>Take care</w:t>
      </w:r>
      <w:proofErr w:type="gramEnd"/>
      <w:r w:rsidR="00173CB8" w:rsidRPr="00173CB8">
        <w:rPr>
          <w:rFonts w:ascii="Times New Roman" w:hAnsi="Times New Roman" w:cs="Times New Roman"/>
          <w:sz w:val="24"/>
          <w:szCs w:val="24"/>
          <w:lang w:val="en-US"/>
        </w:rPr>
        <w:t xml:space="preserve"> services at the holy places every year for the safety of the king. 3. Protecting the safety of the people. (Suwarn: 35)</w:t>
      </w:r>
    </w:p>
    <w:p w:rsidR="00D85966" w:rsidRPr="00EA0363" w:rsidRDefault="005500E0" w:rsidP="00EA036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85966" w:rsidRPr="00D85966">
        <w:rPr>
          <w:rFonts w:ascii="Times New Roman" w:hAnsi="Times New Roman" w:cs="Times New Roman"/>
          <w:sz w:val="24"/>
          <w:szCs w:val="24"/>
          <w:lang w:val="en-US"/>
        </w:rPr>
        <w:t>The territory of the Kings area is divided into several levels. Local authorities (Bhre) supervises</w:t>
      </w:r>
      <w:r w:rsidR="00D85966">
        <w:rPr>
          <w:rFonts w:ascii="Times New Roman" w:hAnsi="Times New Roman" w:cs="Times New Roman"/>
          <w:sz w:val="24"/>
          <w:szCs w:val="24"/>
          <w:lang w:val="en-US"/>
        </w:rPr>
        <w:t xml:space="preserve"> juru</w:t>
      </w:r>
      <w:r w:rsidR="00D85966" w:rsidRPr="00D85966">
        <w:rPr>
          <w:rFonts w:ascii="Times New Roman" w:hAnsi="Times New Roman" w:cs="Times New Roman"/>
          <w:sz w:val="24"/>
          <w:szCs w:val="24"/>
          <w:lang w:val="en-US"/>
        </w:rPr>
        <w:t xml:space="preserve">, </w:t>
      </w:r>
      <w:r w:rsidR="00D85966">
        <w:rPr>
          <w:rFonts w:ascii="Times New Roman" w:hAnsi="Times New Roman" w:cs="Times New Roman"/>
          <w:sz w:val="24"/>
          <w:szCs w:val="24"/>
          <w:lang w:val="en-US"/>
        </w:rPr>
        <w:t xml:space="preserve">juru </w:t>
      </w:r>
      <w:r w:rsidR="00D85966" w:rsidRPr="00D85966">
        <w:rPr>
          <w:rFonts w:ascii="Times New Roman" w:hAnsi="Times New Roman" w:cs="Times New Roman"/>
          <w:sz w:val="24"/>
          <w:szCs w:val="24"/>
          <w:lang w:val="en-US"/>
        </w:rPr>
        <w:t>supervises</w:t>
      </w:r>
      <w:r w:rsidR="00D85966">
        <w:rPr>
          <w:rFonts w:ascii="Times New Roman" w:hAnsi="Times New Roman" w:cs="Times New Roman"/>
          <w:sz w:val="24"/>
          <w:szCs w:val="24"/>
          <w:lang w:val="en-US"/>
        </w:rPr>
        <w:t xml:space="preserve"> buyut</w:t>
      </w:r>
      <w:r w:rsidR="00D85966" w:rsidRPr="00D85966">
        <w:rPr>
          <w:rFonts w:ascii="Times New Roman" w:hAnsi="Times New Roman" w:cs="Times New Roman"/>
          <w:sz w:val="24"/>
          <w:szCs w:val="24"/>
          <w:lang w:val="en-US"/>
        </w:rPr>
        <w:t xml:space="preserve">, and </w:t>
      </w:r>
      <w:r w:rsidR="00D85966">
        <w:rPr>
          <w:rFonts w:ascii="Times New Roman" w:hAnsi="Times New Roman" w:cs="Times New Roman"/>
          <w:sz w:val="24"/>
          <w:szCs w:val="24"/>
          <w:lang w:val="en-US"/>
        </w:rPr>
        <w:t>buyut</w:t>
      </w:r>
      <w:r w:rsidR="00D85966" w:rsidRPr="00D85966">
        <w:rPr>
          <w:rFonts w:ascii="Times New Roman" w:hAnsi="Times New Roman" w:cs="Times New Roman"/>
          <w:sz w:val="24"/>
          <w:szCs w:val="24"/>
          <w:lang w:val="en-US"/>
        </w:rPr>
        <w:t xml:space="preserve"> supervises </w:t>
      </w:r>
      <w:proofErr w:type="gramStart"/>
      <w:r w:rsidR="00D85966" w:rsidRPr="00D85966">
        <w:rPr>
          <w:rFonts w:ascii="Times New Roman" w:hAnsi="Times New Roman" w:cs="Times New Roman"/>
          <w:sz w:val="24"/>
          <w:szCs w:val="24"/>
          <w:lang w:val="en-US"/>
        </w:rPr>
        <w:t>rama</w:t>
      </w:r>
      <w:proofErr w:type="gramEnd"/>
      <w:r w:rsidR="00D85966" w:rsidRPr="00D85966">
        <w:rPr>
          <w:rFonts w:ascii="Times New Roman" w:hAnsi="Times New Roman" w:cs="Times New Roman"/>
          <w:sz w:val="24"/>
          <w:szCs w:val="24"/>
          <w:lang w:val="en-US"/>
        </w:rPr>
        <w:t xml:space="preserve"> (village)</w:t>
      </w:r>
    </w:p>
    <w:p w:rsidR="00E017E3"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61" type="#_x0000_t202" style="position:absolute;left:0;text-align:left;margin-left:196.8pt;margin-top:831.75pt;width:1in;height:30pt;z-index:251692032">
            <v:textbox>
              <w:txbxContent>
                <w:p w:rsidR="00EC1553" w:rsidRPr="00CB668B" w:rsidRDefault="00EC1553" w:rsidP="00E017E3">
                  <w:pPr>
                    <w:jc w:val="center"/>
                    <w:rPr>
                      <w:lang w:val="en-US"/>
                    </w:rPr>
                  </w:pPr>
                  <w:r>
                    <w:rPr>
                      <w:lang w:val="en-US"/>
                    </w:rPr>
                    <w:t>Bhre</w:t>
                  </w:r>
                </w:p>
              </w:txbxContent>
            </v:textbox>
          </v:shape>
        </w:pict>
      </w:r>
      <w:r w:rsidR="00CB668B" w:rsidRPr="00EA0363">
        <w:rPr>
          <w:rFonts w:ascii="Times New Roman" w:hAnsi="Times New Roman" w:cs="Times New Roman"/>
          <w:sz w:val="24"/>
          <w:szCs w:val="24"/>
          <w:lang w:val="en-US"/>
        </w:rPr>
        <w:t xml:space="preserve"> </w:t>
      </w:r>
      <w:r>
        <w:rPr>
          <w:rFonts w:ascii="Times New Roman" w:hAnsi="Times New Roman" w:cs="Times New Roman"/>
          <w:noProof/>
          <w:sz w:val="24"/>
          <w:szCs w:val="24"/>
          <w:lang w:val="en-US" w:eastAsia="ja-JP"/>
        </w:rPr>
        <w:pict>
          <v:shape id="_x0000_s1062" type="#_x0000_t202" style="position:absolute;left:0;text-align:left;margin-left:186.3pt;margin-top:13.3pt;width:1in;height:30pt;z-index:251693056;mso-position-horizontal-relative:text;mso-position-vertical-relative:text">
            <v:textbox style="mso-next-textbox:#_x0000_s1062">
              <w:txbxContent>
                <w:p w:rsidR="00EC1553" w:rsidRPr="00CB668B" w:rsidRDefault="00EC1553" w:rsidP="00E017E3">
                  <w:pPr>
                    <w:jc w:val="center"/>
                    <w:rPr>
                      <w:lang w:val="en-US"/>
                    </w:rPr>
                  </w:pPr>
                  <w:r>
                    <w:rPr>
                      <w:lang w:val="en-US"/>
                    </w:rPr>
                    <w:t>Bhre</w:t>
                  </w:r>
                </w:p>
              </w:txbxContent>
            </v:textbox>
          </v:shape>
        </w:pict>
      </w:r>
    </w:p>
    <w:p w:rsidR="00E017E3" w:rsidRPr="00EA0363" w:rsidRDefault="00E017E3" w:rsidP="00EA0363">
      <w:pPr>
        <w:spacing w:after="0" w:line="360" w:lineRule="auto"/>
        <w:jc w:val="both"/>
        <w:rPr>
          <w:rFonts w:ascii="Times New Roman" w:hAnsi="Times New Roman" w:cs="Times New Roman"/>
          <w:sz w:val="24"/>
          <w:szCs w:val="24"/>
          <w:lang w:val="en-US"/>
        </w:rPr>
      </w:pPr>
    </w:p>
    <w:p w:rsidR="00D50820"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33" type="#_x0000_t32" style="position:absolute;left:0;text-align:left;margin-left:222.3pt;margin-top:3.8pt;width:.05pt;height:42.75pt;z-index:251664384" o:connectortype="straight"/>
        </w:pict>
      </w:r>
      <w:r>
        <w:rPr>
          <w:rFonts w:ascii="Times New Roman" w:hAnsi="Times New Roman" w:cs="Times New Roman"/>
          <w:noProof/>
          <w:sz w:val="24"/>
          <w:szCs w:val="24"/>
          <w:lang w:val="en-US" w:eastAsia="ja-JP"/>
        </w:rPr>
        <w:pict>
          <v:shape id="_x0000_s1027" type="#_x0000_t202" style="position:absolute;left:0;text-align:left;margin-left:274.05pt;margin-top:7.55pt;width:1in;height:30pt;z-index:251659264">
            <v:textbox style="mso-next-textbox:#_x0000_s1027">
              <w:txbxContent>
                <w:p w:rsidR="00EC1553" w:rsidRPr="00CB668B" w:rsidRDefault="00EC1553" w:rsidP="00CB668B">
                  <w:pPr>
                    <w:jc w:val="center"/>
                    <w:rPr>
                      <w:lang w:val="en-US"/>
                    </w:rPr>
                  </w:pPr>
                  <w:r>
                    <w:rPr>
                      <w:lang w:val="en-US"/>
                    </w:rPr>
                    <w:t>Patih</w:t>
                  </w:r>
                </w:p>
              </w:txbxContent>
            </v:textbox>
          </v:shape>
        </w:pict>
      </w:r>
    </w:p>
    <w:p w:rsidR="00D50820"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37" type="#_x0000_t32" style="position:absolute;left:0;text-align:left;margin-left:223.05pt;margin-top:.15pt;width:51pt;height:0;z-index:251668480" o:connectortype="straight"/>
        </w:pict>
      </w:r>
    </w:p>
    <w:p w:rsidR="00CB668B"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28" type="#_x0000_t202" style="position:absolute;left:0;text-align:left;margin-left:185.55pt;margin-top:6.3pt;width:1in;height:30pt;z-index:251660288">
            <v:textbox>
              <w:txbxContent>
                <w:p w:rsidR="00EC1553" w:rsidRPr="00CB668B" w:rsidRDefault="00EC1553" w:rsidP="0024111D">
                  <w:pPr>
                    <w:jc w:val="center"/>
                    <w:rPr>
                      <w:lang w:val="en-US"/>
                    </w:rPr>
                  </w:pPr>
                  <w:r>
                    <w:rPr>
                      <w:lang w:val="en-US"/>
                    </w:rPr>
                    <w:t>Juru</w:t>
                  </w:r>
                </w:p>
              </w:txbxContent>
            </v:textbox>
          </v:shape>
        </w:pict>
      </w:r>
    </w:p>
    <w:p w:rsidR="00CB668B"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34" type="#_x0000_t32" style="position:absolute;left:0;text-align:left;margin-left:223.05pt;margin-top:16.15pt;width:0;height:18.75pt;z-index:251665408" o:connectortype="straight"/>
        </w:pict>
      </w:r>
    </w:p>
    <w:p w:rsidR="00CB668B"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29" type="#_x0000_t202" style="position:absolute;left:0;text-align:left;margin-left:187.05pt;margin-top:14.75pt;width:1in;height:30pt;z-index:251661312">
            <v:textbox style="mso-next-textbox:#_x0000_s1029">
              <w:txbxContent>
                <w:p w:rsidR="00EC1553" w:rsidRPr="00CB668B" w:rsidRDefault="00EC1553" w:rsidP="0024111D">
                  <w:pPr>
                    <w:jc w:val="center"/>
                    <w:rPr>
                      <w:lang w:val="en-US"/>
                    </w:rPr>
                  </w:pPr>
                  <w:r>
                    <w:rPr>
                      <w:noProof/>
                      <w:lang w:val="en-US" w:eastAsia="ja-JP"/>
                    </w:rPr>
                    <w:t>Kuwu</w:t>
                  </w:r>
                </w:p>
              </w:txbxContent>
            </v:textbox>
          </v:shape>
        </w:pict>
      </w:r>
    </w:p>
    <w:p w:rsidR="00CB668B" w:rsidRPr="00EA0363" w:rsidRDefault="00CB668B" w:rsidP="00EA0363">
      <w:pPr>
        <w:spacing w:after="0" w:line="360" w:lineRule="auto"/>
        <w:jc w:val="both"/>
        <w:rPr>
          <w:rFonts w:ascii="Times New Roman" w:hAnsi="Times New Roman" w:cs="Times New Roman"/>
          <w:sz w:val="24"/>
          <w:szCs w:val="24"/>
          <w:lang w:val="en-US"/>
        </w:rPr>
      </w:pPr>
    </w:p>
    <w:p w:rsidR="00CB668B"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lastRenderedPageBreak/>
        <w:pict>
          <v:shape id="_x0000_s1035" type="#_x0000_t32" style="position:absolute;left:0;text-align:left;margin-left:223.05pt;margin-top:4.45pt;width:0;height:18.75pt;z-index:251666432" o:connectortype="straight"/>
        </w:pict>
      </w:r>
    </w:p>
    <w:p w:rsidR="00CB668B"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30" type="#_x0000_t202" style="position:absolute;left:0;text-align:left;margin-left:187.05pt;margin-top:4.85pt;width:1in;height:30pt;z-index:251662336">
            <v:textbox>
              <w:txbxContent>
                <w:p w:rsidR="00EC1553" w:rsidRPr="00CB668B" w:rsidRDefault="00EC1553" w:rsidP="0024111D">
                  <w:pPr>
                    <w:jc w:val="center"/>
                    <w:rPr>
                      <w:lang w:val="en-US"/>
                    </w:rPr>
                  </w:pPr>
                  <w:r>
                    <w:rPr>
                      <w:lang w:val="en-US"/>
                    </w:rPr>
                    <w:t>Buyut</w:t>
                  </w:r>
                </w:p>
              </w:txbxContent>
            </v:textbox>
          </v:shape>
        </w:pict>
      </w:r>
    </w:p>
    <w:p w:rsidR="00CB668B"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36" type="#_x0000_t32" style="position:absolute;left:0;text-align:left;margin-left:223.05pt;margin-top:14.45pt;width:0;height:18.75pt;z-index:251667456" o:connectortype="straight"/>
        </w:pict>
      </w:r>
    </w:p>
    <w:p w:rsidR="00CB668B" w:rsidRPr="00EA0363" w:rsidRDefault="00116504" w:rsidP="00EA0363">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ja-JP"/>
        </w:rPr>
        <w:pict>
          <v:shape id="_x0000_s1031" type="#_x0000_t202" style="position:absolute;left:0;text-align:left;margin-left:187.05pt;margin-top:16.05pt;width:1in;height:30pt;z-index:251663360">
            <v:textbox>
              <w:txbxContent>
                <w:p w:rsidR="00EC1553" w:rsidRPr="00CB668B" w:rsidRDefault="00EC1553" w:rsidP="0024111D">
                  <w:pPr>
                    <w:jc w:val="center"/>
                    <w:rPr>
                      <w:lang w:val="en-US"/>
                    </w:rPr>
                  </w:pPr>
                  <w:r>
                    <w:rPr>
                      <w:lang w:val="en-US"/>
                    </w:rPr>
                    <w:t>Rama</w:t>
                  </w:r>
                </w:p>
              </w:txbxContent>
            </v:textbox>
          </v:shape>
        </w:pict>
      </w:r>
    </w:p>
    <w:p w:rsidR="00CB668B" w:rsidRPr="00EA0363" w:rsidRDefault="00CB668B" w:rsidP="00EA0363">
      <w:pPr>
        <w:spacing w:after="0" w:line="360" w:lineRule="auto"/>
        <w:jc w:val="both"/>
        <w:rPr>
          <w:rFonts w:ascii="Times New Roman" w:hAnsi="Times New Roman" w:cs="Times New Roman"/>
          <w:sz w:val="24"/>
          <w:szCs w:val="24"/>
          <w:lang w:val="en-US"/>
        </w:rPr>
      </w:pPr>
    </w:p>
    <w:p w:rsidR="00CB668B" w:rsidRPr="00EA0363" w:rsidRDefault="00CB668B" w:rsidP="00EA0363">
      <w:pPr>
        <w:spacing w:after="0" w:line="360" w:lineRule="auto"/>
        <w:jc w:val="both"/>
        <w:rPr>
          <w:rFonts w:ascii="Times New Roman" w:hAnsi="Times New Roman" w:cs="Times New Roman"/>
          <w:sz w:val="24"/>
          <w:szCs w:val="24"/>
          <w:lang w:val="en-US"/>
        </w:rPr>
      </w:pPr>
    </w:p>
    <w:p w:rsidR="00D85966" w:rsidRPr="00D85966" w:rsidRDefault="00D85966" w:rsidP="00D85966">
      <w:pPr>
        <w:spacing w:after="0" w:line="240" w:lineRule="auto"/>
        <w:jc w:val="both"/>
        <w:rPr>
          <w:rFonts w:ascii="Times New Roman" w:hAnsi="Times New Roman" w:cs="Times New Roman"/>
          <w:sz w:val="24"/>
          <w:szCs w:val="24"/>
          <w:lang w:val="en-US"/>
        </w:rPr>
      </w:pPr>
      <w:proofErr w:type="gramStart"/>
      <w:r w:rsidRPr="00D85966">
        <w:rPr>
          <w:rFonts w:ascii="Times New Roman" w:hAnsi="Times New Roman" w:cs="Times New Roman"/>
          <w:sz w:val="24"/>
          <w:szCs w:val="24"/>
          <w:lang w:val="en-US"/>
        </w:rPr>
        <w:t>Chart 2.</w:t>
      </w:r>
      <w:proofErr w:type="gramEnd"/>
      <w:r w:rsidRPr="00D85966">
        <w:rPr>
          <w:rFonts w:ascii="Times New Roman" w:hAnsi="Times New Roman" w:cs="Times New Roman"/>
          <w:sz w:val="24"/>
          <w:szCs w:val="24"/>
          <w:lang w:val="en-US"/>
        </w:rPr>
        <w:t xml:space="preserve"> Structure of Local Government </w:t>
      </w:r>
      <w:proofErr w:type="gramStart"/>
      <w:r w:rsidRPr="00D85966">
        <w:rPr>
          <w:rFonts w:ascii="Times New Roman" w:hAnsi="Times New Roman" w:cs="Times New Roman"/>
          <w:sz w:val="24"/>
          <w:szCs w:val="24"/>
          <w:lang w:val="en-US"/>
        </w:rPr>
        <w:t>In</w:t>
      </w:r>
      <w:proofErr w:type="gramEnd"/>
      <w:r w:rsidRPr="00D85966">
        <w:rPr>
          <w:rFonts w:ascii="Times New Roman" w:hAnsi="Times New Roman" w:cs="Times New Roman"/>
          <w:sz w:val="24"/>
          <w:szCs w:val="24"/>
          <w:lang w:val="en-US"/>
        </w:rPr>
        <w:t xml:space="preserve"> the Majapahit Period</w:t>
      </w:r>
    </w:p>
    <w:p w:rsidR="00D85966" w:rsidRDefault="00D85966" w:rsidP="00D85966">
      <w:pPr>
        <w:spacing w:after="0" w:line="240" w:lineRule="auto"/>
        <w:jc w:val="both"/>
        <w:rPr>
          <w:rFonts w:ascii="Times New Roman" w:hAnsi="Times New Roman" w:cs="Times New Roman"/>
          <w:sz w:val="24"/>
          <w:szCs w:val="24"/>
          <w:lang w:val="en-US"/>
        </w:rPr>
      </w:pPr>
      <w:r w:rsidRPr="00D85966">
        <w:rPr>
          <w:rFonts w:ascii="Times New Roman" w:hAnsi="Times New Roman" w:cs="Times New Roman"/>
          <w:sz w:val="24"/>
          <w:szCs w:val="24"/>
          <w:lang w:val="en-US"/>
        </w:rPr>
        <w:t>Source: Suwarno: 2003</w:t>
      </w:r>
    </w:p>
    <w:p w:rsidR="00D85966" w:rsidRDefault="00D85966" w:rsidP="00D85966">
      <w:pPr>
        <w:spacing w:after="0" w:line="240" w:lineRule="auto"/>
        <w:jc w:val="both"/>
        <w:rPr>
          <w:rFonts w:ascii="Times New Roman" w:hAnsi="Times New Roman" w:cs="Times New Roman"/>
          <w:sz w:val="24"/>
          <w:szCs w:val="24"/>
          <w:lang w:val="en-US"/>
        </w:rPr>
      </w:pPr>
    </w:p>
    <w:p w:rsidR="00831883" w:rsidRDefault="00D85966" w:rsidP="00831883">
      <w:pPr>
        <w:spacing w:after="0" w:line="360" w:lineRule="auto"/>
        <w:ind w:firstLine="720"/>
        <w:jc w:val="both"/>
        <w:rPr>
          <w:rFonts w:ascii="Times New Roman" w:hAnsi="Times New Roman" w:cs="Times New Roman"/>
          <w:sz w:val="24"/>
          <w:szCs w:val="24"/>
          <w:lang w:val="en-US"/>
        </w:rPr>
      </w:pPr>
      <w:r w:rsidRPr="00D85966">
        <w:rPr>
          <w:rFonts w:ascii="Times New Roman" w:hAnsi="Times New Roman" w:cs="Times New Roman"/>
          <w:sz w:val="24"/>
          <w:szCs w:val="24"/>
          <w:lang w:val="en-US"/>
        </w:rPr>
        <w:t>To run the wheels of government, the kingdom has the authority to levy taxes. Type with</w:t>
      </w:r>
      <w:r w:rsidR="00EC1553">
        <w:rPr>
          <w:rFonts w:ascii="Times New Roman" w:hAnsi="Times New Roman" w:cs="Times New Roman"/>
          <w:sz w:val="24"/>
          <w:szCs w:val="24"/>
          <w:lang w:val="en-US"/>
        </w:rPr>
        <w:t>drawn tax includes property tax/</w:t>
      </w:r>
      <w:r w:rsidRPr="00D85966">
        <w:rPr>
          <w:rFonts w:ascii="Times New Roman" w:hAnsi="Times New Roman" w:cs="Times New Roman"/>
          <w:sz w:val="24"/>
          <w:szCs w:val="24"/>
          <w:lang w:val="en-US"/>
        </w:rPr>
        <w:t xml:space="preserve">crops, trade tax, business tax craft, fines for all offenses in court drop. Besides </w:t>
      </w:r>
      <w:r w:rsidR="00EC1553">
        <w:rPr>
          <w:rFonts w:ascii="Times New Roman" w:hAnsi="Times New Roman" w:cs="Times New Roman"/>
          <w:sz w:val="24"/>
          <w:szCs w:val="24"/>
          <w:lang w:val="en-US"/>
        </w:rPr>
        <w:t>the king also entitled to gawal/</w:t>
      </w:r>
      <w:r w:rsidRPr="00D85966">
        <w:rPr>
          <w:rFonts w:ascii="Times New Roman" w:hAnsi="Times New Roman" w:cs="Times New Roman"/>
          <w:sz w:val="24"/>
          <w:szCs w:val="24"/>
          <w:lang w:val="en-US"/>
        </w:rPr>
        <w:t xml:space="preserve">aji create the type of offering to the king in the form of non tax. Officials at the tax collector in the Majapahit era call Nayaka </w:t>
      </w:r>
      <w:r w:rsidR="00EC1553" w:rsidRPr="00D85966">
        <w:rPr>
          <w:rFonts w:ascii="Times New Roman" w:hAnsi="Times New Roman" w:cs="Times New Roman"/>
          <w:sz w:val="24"/>
          <w:szCs w:val="24"/>
          <w:lang w:val="en-US"/>
        </w:rPr>
        <w:t xml:space="preserve">and Pratyaya </w:t>
      </w:r>
      <w:r w:rsidRPr="00D85966">
        <w:rPr>
          <w:rFonts w:ascii="Times New Roman" w:hAnsi="Times New Roman" w:cs="Times New Roman"/>
          <w:sz w:val="24"/>
          <w:szCs w:val="24"/>
          <w:lang w:val="en-US"/>
        </w:rPr>
        <w:t xml:space="preserve">meaning leader and his confidant. In more ancient times the publicans this paja called Pangkur, Tawan, tirip and the auxiliary servant king called </w:t>
      </w:r>
      <w:r w:rsidRPr="00EC1553">
        <w:rPr>
          <w:rFonts w:ascii="Times New Roman" w:hAnsi="Times New Roman" w:cs="Times New Roman"/>
          <w:i/>
          <w:sz w:val="24"/>
          <w:szCs w:val="24"/>
          <w:lang w:val="en-US"/>
        </w:rPr>
        <w:t xml:space="preserve">Manilala Drawya </w:t>
      </w:r>
      <w:r w:rsidR="00EC1553" w:rsidRPr="00EC1553">
        <w:rPr>
          <w:rFonts w:ascii="Times New Roman" w:hAnsi="Times New Roman" w:cs="Times New Roman"/>
          <w:i/>
          <w:sz w:val="24"/>
          <w:szCs w:val="24"/>
          <w:lang w:val="en-US"/>
        </w:rPr>
        <w:t>haji</w:t>
      </w:r>
      <w:r w:rsidRPr="00D85966">
        <w:rPr>
          <w:rFonts w:ascii="Times New Roman" w:hAnsi="Times New Roman" w:cs="Times New Roman"/>
          <w:sz w:val="24"/>
          <w:szCs w:val="24"/>
          <w:lang w:val="en-US"/>
        </w:rPr>
        <w:t xml:space="preserve">. The area is called Sima exempt from taxation on the orders of the king's crop but still taxed craft and trade. Tax collection process at the village level is done by Rama. Once the amount is determined by the Nayaka and Pratyaya and after Rama took his share of tax in deposited into his boss to arrive at the royal rulers area (Bhre), and local authorities remitting the taxes on time </w:t>
      </w:r>
      <w:r w:rsidRPr="00EC1553">
        <w:rPr>
          <w:rFonts w:ascii="Times New Roman" w:hAnsi="Times New Roman" w:cs="Times New Roman"/>
          <w:i/>
          <w:sz w:val="24"/>
          <w:szCs w:val="24"/>
          <w:lang w:val="en-US"/>
        </w:rPr>
        <w:t>Pisowanan Ageng</w:t>
      </w:r>
      <w:r w:rsidRPr="00D85966">
        <w:rPr>
          <w:rFonts w:ascii="Times New Roman" w:hAnsi="Times New Roman" w:cs="Times New Roman"/>
          <w:sz w:val="24"/>
          <w:szCs w:val="24"/>
          <w:lang w:val="en-US"/>
        </w:rPr>
        <w:t xml:space="preserve"> at the court center in September-October or October-November (Suwarno: 37).</w:t>
      </w:r>
    </w:p>
    <w:p w:rsidR="003204E0" w:rsidRPr="00831883" w:rsidRDefault="00831883" w:rsidP="00831883">
      <w:pPr>
        <w:spacing w:after="0" w:line="360" w:lineRule="auto"/>
        <w:ind w:firstLine="720"/>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Taxation for regions outside Java was active. When the payment of taxes and tributes time has come, the King sent Bujangga and Mantri to the conquered areas to collect taxes. The Bujangga and Mantri sent to collect taxes prohibited from seeking its own advantage or trade. Instead they received a mandate to enhance the teaching of religion Shiva in order not to deviate from that should wherever they served. Tax collection system at the time of Majapahit Kingdom in addition to having ties socio-economic and religious are also intended to keep the king and his subordinate relationship so that the unity of the country is maintained.</w:t>
      </w:r>
    </w:p>
    <w:p w:rsidR="00831883" w:rsidRPr="00EA0363" w:rsidRDefault="00831883" w:rsidP="00EA0363">
      <w:pPr>
        <w:spacing w:after="0" w:line="360" w:lineRule="auto"/>
        <w:jc w:val="both"/>
        <w:rPr>
          <w:rFonts w:ascii="Times New Roman" w:hAnsi="Times New Roman" w:cs="Times New Roman"/>
          <w:b/>
          <w:sz w:val="24"/>
          <w:szCs w:val="24"/>
          <w:lang w:val="en-US"/>
        </w:rPr>
      </w:pPr>
    </w:p>
    <w:p w:rsidR="00831883" w:rsidRDefault="00831883" w:rsidP="00EA0363">
      <w:pPr>
        <w:spacing w:after="0" w:line="360" w:lineRule="auto"/>
        <w:jc w:val="both"/>
        <w:rPr>
          <w:rFonts w:ascii="Times New Roman" w:hAnsi="Times New Roman" w:cs="Times New Roman"/>
          <w:sz w:val="24"/>
          <w:szCs w:val="24"/>
          <w:lang w:val="en-US"/>
        </w:rPr>
      </w:pPr>
      <w:r w:rsidRPr="00831883">
        <w:rPr>
          <w:rFonts w:ascii="Times New Roman" w:hAnsi="Times New Roman" w:cs="Times New Roman"/>
          <w:b/>
          <w:sz w:val="24"/>
          <w:szCs w:val="24"/>
        </w:rPr>
        <w:t>LEGISLATION</w:t>
      </w:r>
      <w:r w:rsidR="00F81D8B" w:rsidRPr="00EA0363">
        <w:rPr>
          <w:rFonts w:ascii="Times New Roman" w:hAnsi="Times New Roman" w:cs="Times New Roman"/>
          <w:sz w:val="24"/>
          <w:szCs w:val="24"/>
          <w:lang w:val="en-US"/>
        </w:rPr>
        <w:tab/>
      </w:r>
    </w:p>
    <w:p w:rsidR="00831883" w:rsidRDefault="00831883" w:rsidP="00831883">
      <w:pPr>
        <w:spacing w:after="0" w:line="360" w:lineRule="auto"/>
        <w:ind w:firstLine="720"/>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lastRenderedPageBreak/>
        <w:t xml:space="preserve">Legislation in Majapahit called </w:t>
      </w:r>
      <w:r w:rsidRPr="00EC1553">
        <w:rPr>
          <w:rFonts w:ascii="Times New Roman" w:hAnsi="Times New Roman" w:cs="Times New Roman"/>
          <w:i/>
          <w:sz w:val="24"/>
          <w:szCs w:val="24"/>
          <w:lang w:val="en-US"/>
        </w:rPr>
        <w:t>Kutara Manawa</w:t>
      </w:r>
      <w:r w:rsidRPr="00831883">
        <w:rPr>
          <w:rFonts w:ascii="Times New Roman" w:hAnsi="Times New Roman" w:cs="Times New Roman"/>
          <w:sz w:val="24"/>
          <w:szCs w:val="24"/>
          <w:lang w:val="en-US"/>
        </w:rPr>
        <w:t xml:space="preserve"> or religion. </w:t>
      </w:r>
      <w:proofErr w:type="gramStart"/>
      <w:r w:rsidRPr="00831883">
        <w:rPr>
          <w:rFonts w:ascii="Times New Roman" w:hAnsi="Times New Roman" w:cs="Times New Roman"/>
          <w:sz w:val="24"/>
          <w:szCs w:val="24"/>
          <w:lang w:val="en-US"/>
        </w:rPr>
        <w:t>Contents of this legislation is</w:t>
      </w:r>
      <w:proofErr w:type="gramEnd"/>
      <w:r w:rsidRPr="00831883">
        <w:rPr>
          <w:rFonts w:ascii="Times New Roman" w:hAnsi="Times New Roman" w:cs="Times New Roman"/>
          <w:sz w:val="24"/>
          <w:szCs w:val="24"/>
          <w:lang w:val="en-US"/>
        </w:rPr>
        <w:t xml:space="preserve"> largely the criminal law (a crime) and a bit of civil law such as trade, Inheritance, marriage and divorce. </w:t>
      </w:r>
      <w:proofErr w:type="gramStart"/>
      <w:r w:rsidRPr="00831883">
        <w:rPr>
          <w:rFonts w:ascii="Times New Roman" w:hAnsi="Times New Roman" w:cs="Times New Roman"/>
          <w:sz w:val="24"/>
          <w:szCs w:val="24"/>
          <w:lang w:val="en-US"/>
        </w:rPr>
        <w:t>At the time of Majapahit between criminal law and civil law have not been separated.</w:t>
      </w:r>
      <w:proofErr w:type="gramEnd"/>
      <w:r w:rsidRPr="00831883">
        <w:rPr>
          <w:rFonts w:ascii="Times New Roman" w:hAnsi="Times New Roman" w:cs="Times New Roman"/>
          <w:sz w:val="24"/>
          <w:szCs w:val="24"/>
          <w:lang w:val="en-US"/>
        </w:rPr>
        <w:t xml:space="preserve"> According to Slamet Mulyana book </w:t>
      </w:r>
      <w:r w:rsidRPr="00EC1553">
        <w:rPr>
          <w:rFonts w:ascii="Times New Roman" w:hAnsi="Times New Roman" w:cs="Times New Roman"/>
          <w:i/>
          <w:sz w:val="24"/>
          <w:szCs w:val="24"/>
          <w:lang w:val="en-US"/>
        </w:rPr>
        <w:t>Kutara Manawa</w:t>
      </w:r>
      <w:r w:rsidRPr="00831883">
        <w:rPr>
          <w:rFonts w:ascii="Times New Roman" w:hAnsi="Times New Roman" w:cs="Times New Roman"/>
          <w:sz w:val="24"/>
          <w:szCs w:val="24"/>
          <w:lang w:val="en-US"/>
        </w:rPr>
        <w:t xml:space="preserve"> legislation is in its original version (the ancient Javanese language) tructure mixed and reassembled after the results are as follows:</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I: General provisions regarding fines</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II: Eight kinds of murder called astadusta</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III: Treatment of Servant called Kawula</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IV: Eight kinds of theft called astacorah</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V: Coercion or sahasa</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VI: Sale Buy or adol- atuku</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VII: Pawn or Sanda</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VIII: Debt-receivable or ahutang-apihutang</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IX: Courier</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 Dowry</w:t>
      </w:r>
      <w:r>
        <w:rPr>
          <w:rFonts w:ascii="Times New Roman" w:hAnsi="Times New Roman" w:cs="Times New Roman"/>
          <w:sz w:val="24"/>
          <w:szCs w:val="24"/>
          <w:lang w:val="en-US"/>
        </w:rPr>
        <w:t xml:space="preserve"> </w:t>
      </w:r>
      <w:r w:rsidRPr="00831883">
        <w:rPr>
          <w:rFonts w:ascii="Times New Roman" w:hAnsi="Times New Roman" w:cs="Times New Roman"/>
          <w:sz w:val="24"/>
          <w:szCs w:val="24"/>
          <w:lang w:val="en-US"/>
        </w:rPr>
        <w:t>or tukon</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XI: Marriage or kawarangan</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XII: Sordid or ParaDara</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XIII: Inheritance or Drewe kaliliran</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XIV: Caci then or Wakparusya</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XV: Harm or dandaparusya</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XVI: Negligence or kagelehan</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XVII: Perkelaian or atukaran</w:t>
      </w:r>
    </w:p>
    <w:p w:rsidR="00831883" w:rsidRP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XVIII: Land or Bhumi</w:t>
      </w:r>
    </w:p>
    <w:p w:rsidR="00831883" w:rsidRPr="00EA036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Chapter XIX: Fitnah or Dwilatek (Slamet Mulyana: 184)</w:t>
      </w:r>
    </w:p>
    <w:p w:rsidR="00831883" w:rsidRDefault="00831883" w:rsidP="00831883">
      <w:pPr>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Examples Kutaramanawa contents of the book are as follows:</w:t>
      </w:r>
    </w:p>
    <w:p w:rsidR="00831883" w:rsidRDefault="00831883" w:rsidP="00EC1553">
      <w:pPr>
        <w:ind w:left="540"/>
        <w:jc w:val="both"/>
        <w:rPr>
          <w:rFonts w:ascii="Times New Roman" w:hAnsi="Times New Roman" w:cs="Times New Roman"/>
          <w:sz w:val="24"/>
          <w:szCs w:val="24"/>
          <w:lang w:val="en-US"/>
        </w:rPr>
      </w:pPr>
      <w:r w:rsidRPr="00831883">
        <w:rPr>
          <w:rFonts w:ascii="Times New Roman" w:hAnsi="Times New Roman" w:cs="Times New Roman"/>
          <w:sz w:val="24"/>
          <w:szCs w:val="24"/>
          <w:lang w:val="en-US"/>
        </w:rPr>
        <w:t xml:space="preserve">If a girl receives the goods in question as tukon or dowry, then mate with other males for putting love, while the girl's parents to stay silent even </w:t>
      </w:r>
      <w:r w:rsidRPr="00831883">
        <w:rPr>
          <w:rFonts w:ascii="Times New Roman" w:hAnsi="Times New Roman" w:cs="Times New Roman"/>
          <w:sz w:val="24"/>
          <w:szCs w:val="24"/>
          <w:lang w:val="en-US"/>
        </w:rPr>
        <w:lastRenderedPageBreak/>
        <w:t xml:space="preserve">actually marry, the act is marry a girl called prohibition. Everything tukon </w:t>
      </w:r>
      <w:r w:rsidR="00390622" w:rsidRPr="00831883">
        <w:rPr>
          <w:rFonts w:ascii="Times New Roman" w:hAnsi="Times New Roman" w:cs="Times New Roman"/>
          <w:sz w:val="24"/>
          <w:szCs w:val="24"/>
          <w:lang w:val="en-US"/>
        </w:rPr>
        <w:t xml:space="preserve">first </w:t>
      </w:r>
      <w:r w:rsidRPr="00831883">
        <w:rPr>
          <w:rFonts w:ascii="Times New Roman" w:hAnsi="Times New Roman" w:cs="Times New Roman"/>
          <w:sz w:val="24"/>
          <w:szCs w:val="24"/>
          <w:lang w:val="en-US"/>
        </w:rPr>
        <w:t xml:space="preserve">penglamar must be returned doubled. Father of girl fined four laksa by the reigning monarch. It was called amadal tukon: cancel tukon. </w:t>
      </w:r>
      <w:proofErr w:type="gramStart"/>
      <w:r w:rsidRPr="00831883">
        <w:rPr>
          <w:rFonts w:ascii="Times New Roman" w:hAnsi="Times New Roman" w:cs="Times New Roman"/>
          <w:sz w:val="24"/>
          <w:szCs w:val="24"/>
          <w:lang w:val="en-US"/>
        </w:rPr>
        <w:t>A married each wearing a fine four laksa by the reigning monarch.</w:t>
      </w:r>
      <w:proofErr w:type="gramEnd"/>
      <w:r w:rsidRPr="00831883">
        <w:rPr>
          <w:rFonts w:ascii="Times New Roman" w:hAnsi="Times New Roman" w:cs="Times New Roman"/>
          <w:sz w:val="24"/>
          <w:szCs w:val="24"/>
          <w:lang w:val="en-US"/>
        </w:rPr>
        <w:t xml:space="preserve"> (Slamet Mulyana: 188)</w:t>
      </w:r>
      <w:r w:rsidR="008849CB" w:rsidRPr="00EA0363">
        <w:rPr>
          <w:rFonts w:ascii="Times New Roman" w:hAnsi="Times New Roman" w:cs="Times New Roman"/>
          <w:sz w:val="24"/>
          <w:szCs w:val="24"/>
          <w:lang w:val="en-US"/>
        </w:rPr>
        <w:tab/>
      </w:r>
    </w:p>
    <w:p w:rsidR="00390622" w:rsidRPr="00EA0363" w:rsidRDefault="00390622" w:rsidP="00831883">
      <w:pPr>
        <w:spacing w:after="0" w:line="360" w:lineRule="auto"/>
        <w:ind w:firstLine="720"/>
        <w:jc w:val="both"/>
        <w:rPr>
          <w:rFonts w:ascii="Times New Roman" w:hAnsi="Times New Roman" w:cs="Times New Roman"/>
          <w:sz w:val="24"/>
          <w:szCs w:val="24"/>
          <w:lang w:val="en-US"/>
        </w:rPr>
      </w:pPr>
      <w:r w:rsidRPr="00390622">
        <w:rPr>
          <w:rFonts w:ascii="Times New Roman" w:hAnsi="Times New Roman" w:cs="Times New Roman"/>
          <w:sz w:val="24"/>
          <w:szCs w:val="24"/>
          <w:lang w:val="en-US"/>
        </w:rPr>
        <w:t xml:space="preserve">All decisions made in court on behalf of the king called the </w:t>
      </w:r>
      <w:r w:rsidRPr="00EC1553">
        <w:rPr>
          <w:rFonts w:ascii="Times New Roman" w:hAnsi="Times New Roman" w:cs="Times New Roman"/>
          <w:i/>
          <w:sz w:val="24"/>
          <w:szCs w:val="24"/>
          <w:lang w:val="en-US"/>
        </w:rPr>
        <w:t>Amurwabhumi</w:t>
      </w:r>
      <w:r w:rsidRPr="00390622">
        <w:rPr>
          <w:rFonts w:ascii="Times New Roman" w:hAnsi="Times New Roman" w:cs="Times New Roman"/>
          <w:sz w:val="24"/>
          <w:szCs w:val="24"/>
          <w:lang w:val="en-US"/>
        </w:rPr>
        <w:t xml:space="preserve"> (who control the State). In carrying out this function Judiciary king was helped by two people </w:t>
      </w:r>
      <w:r w:rsidRPr="00EC1553">
        <w:rPr>
          <w:rFonts w:ascii="Times New Roman" w:hAnsi="Times New Roman" w:cs="Times New Roman"/>
          <w:i/>
          <w:sz w:val="24"/>
          <w:szCs w:val="24"/>
          <w:lang w:val="en-US"/>
        </w:rPr>
        <w:t>Dharmadhyaksa</w:t>
      </w:r>
      <w:r w:rsidRPr="00390622">
        <w:rPr>
          <w:rFonts w:ascii="Times New Roman" w:hAnsi="Times New Roman" w:cs="Times New Roman"/>
          <w:sz w:val="24"/>
          <w:szCs w:val="24"/>
          <w:lang w:val="en-US"/>
        </w:rPr>
        <w:t xml:space="preserve"> namely a </w:t>
      </w:r>
      <w:r w:rsidRPr="00EC1553">
        <w:rPr>
          <w:rFonts w:ascii="Times New Roman" w:hAnsi="Times New Roman" w:cs="Times New Roman"/>
          <w:i/>
          <w:sz w:val="24"/>
          <w:szCs w:val="24"/>
          <w:lang w:val="en-US"/>
        </w:rPr>
        <w:t>Dharmadhyaksa Kasaiwan</w:t>
      </w:r>
      <w:r w:rsidR="00EC1553">
        <w:rPr>
          <w:rFonts w:ascii="Times New Roman" w:hAnsi="Times New Roman" w:cs="Times New Roman"/>
          <w:sz w:val="24"/>
          <w:szCs w:val="24"/>
          <w:lang w:val="en-US"/>
        </w:rPr>
        <w:t xml:space="preserve"> /</w:t>
      </w:r>
      <w:r w:rsidRPr="00390622">
        <w:rPr>
          <w:rFonts w:ascii="Times New Roman" w:hAnsi="Times New Roman" w:cs="Times New Roman"/>
          <w:sz w:val="24"/>
          <w:szCs w:val="24"/>
          <w:lang w:val="en-US"/>
        </w:rPr>
        <w:t xml:space="preserve">Hindu religious heads and a </w:t>
      </w:r>
      <w:r w:rsidRPr="00EC1553">
        <w:rPr>
          <w:rFonts w:ascii="Times New Roman" w:hAnsi="Times New Roman" w:cs="Times New Roman"/>
          <w:i/>
          <w:sz w:val="24"/>
          <w:szCs w:val="24"/>
          <w:lang w:val="en-US"/>
        </w:rPr>
        <w:t>Dharmadhyaksa kasogatan</w:t>
      </w:r>
      <w:r w:rsidR="00EC1553">
        <w:rPr>
          <w:rFonts w:ascii="Times New Roman" w:hAnsi="Times New Roman" w:cs="Times New Roman"/>
          <w:sz w:val="24"/>
          <w:szCs w:val="24"/>
          <w:lang w:val="en-US"/>
        </w:rPr>
        <w:t>/</w:t>
      </w:r>
      <w:r w:rsidRPr="00390622">
        <w:rPr>
          <w:rFonts w:ascii="Times New Roman" w:hAnsi="Times New Roman" w:cs="Times New Roman"/>
          <w:sz w:val="24"/>
          <w:szCs w:val="24"/>
          <w:lang w:val="en-US"/>
        </w:rPr>
        <w:t xml:space="preserve">Head of Buddhism. In performing its duties the </w:t>
      </w:r>
      <w:r w:rsidRPr="00EC1553">
        <w:rPr>
          <w:rFonts w:ascii="Times New Roman" w:hAnsi="Times New Roman" w:cs="Times New Roman"/>
          <w:i/>
          <w:sz w:val="24"/>
          <w:szCs w:val="24"/>
          <w:lang w:val="en-US"/>
        </w:rPr>
        <w:t>Dharmadhyaksa</w:t>
      </w:r>
      <w:r w:rsidRPr="00390622">
        <w:rPr>
          <w:rFonts w:ascii="Times New Roman" w:hAnsi="Times New Roman" w:cs="Times New Roman"/>
          <w:sz w:val="24"/>
          <w:szCs w:val="24"/>
          <w:lang w:val="en-US"/>
        </w:rPr>
        <w:t xml:space="preserve"> helped by </w:t>
      </w:r>
      <w:r w:rsidRPr="00EC1553">
        <w:rPr>
          <w:rFonts w:ascii="Times New Roman" w:hAnsi="Times New Roman" w:cs="Times New Roman"/>
          <w:i/>
          <w:sz w:val="24"/>
          <w:szCs w:val="24"/>
          <w:lang w:val="en-US"/>
        </w:rPr>
        <w:t>Upapatti</w:t>
      </w:r>
      <w:r w:rsidRPr="00390622">
        <w:rPr>
          <w:rFonts w:ascii="Times New Roman" w:hAnsi="Times New Roman" w:cs="Times New Roman"/>
          <w:sz w:val="24"/>
          <w:szCs w:val="24"/>
          <w:lang w:val="en-US"/>
        </w:rPr>
        <w:t xml:space="preserve"> (Maid in court). In some charter </w:t>
      </w:r>
      <w:r w:rsidRPr="00EC1553">
        <w:rPr>
          <w:rFonts w:ascii="Times New Roman" w:hAnsi="Times New Roman" w:cs="Times New Roman"/>
          <w:i/>
          <w:sz w:val="24"/>
          <w:szCs w:val="24"/>
          <w:lang w:val="en-US"/>
        </w:rPr>
        <w:t>Upapatti</w:t>
      </w:r>
      <w:r w:rsidRPr="00390622">
        <w:rPr>
          <w:rFonts w:ascii="Times New Roman" w:hAnsi="Times New Roman" w:cs="Times New Roman"/>
          <w:sz w:val="24"/>
          <w:szCs w:val="24"/>
          <w:lang w:val="en-US"/>
        </w:rPr>
        <w:t xml:space="preserve"> also called Pamegat or the </w:t>
      </w:r>
      <w:r w:rsidRPr="00EC1553">
        <w:rPr>
          <w:rFonts w:ascii="Times New Roman" w:hAnsi="Times New Roman" w:cs="Times New Roman"/>
          <w:i/>
          <w:sz w:val="24"/>
          <w:szCs w:val="24"/>
          <w:lang w:val="en-US"/>
        </w:rPr>
        <w:t>Pamegat</w:t>
      </w:r>
      <w:r w:rsidR="00EC1553">
        <w:rPr>
          <w:rFonts w:ascii="Times New Roman" w:hAnsi="Times New Roman" w:cs="Times New Roman"/>
          <w:sz w:val="24"/>
          <w:szCs w:val="24"/>
          <w:lang w:val="en-US"/>
        </w:rPr>
        <w:t>/</w:t>
      </w:r>
      <w:r w:rsidR="00EC1553">
        <w:rPr>
          <w:rFonts w:ascii="Times New Roman" w:hAnsi="Times New Roman" w:cs="Times New Roman"/>
          <w:i/>
          <w:sz w:val="24"/>
          <w:szCs w:val="24"/>
          <w:lang w:val="en-US"/>
        </w:rPr>
        <w:t>sang</w:t>
      </w:r>
      <w:r w:rsidRPr="00EC1553">
        <w:rPr>
          <w:rFonts w:ascii="Times New Roman" w:hAnsi="Times New Roman" w:cs="Times New Roman"/>
          <w:i/>
          <w:sz w:val="24"/>
          <w:szCs w:val="24"/>
          <w:lang w:val="en-US"/>
        </w:rPr>
        <w:t xml:space="preserve"> pemtus</w:t>
      </w:r>
      <w:r w:rsidRPr="00390622">
        <w:rPr>
          <w:rFonts w:ascii="Times New Roman" w:hAnsi="Times New Roman" w:cs="Times New Roman"/>
          <w:sz w:val="24"/>
          <w:szCs w:val="24"/>
          <w:lang w:val="en-US"/>
        </w:rPr>
        <w:t xml:space="preserve"> or judge. At first there were five all </w:t>
      </w:r>
      <w:r w:rsidRPr="00EC1553">
        <w:rPr>
          <w:rFonts w:ascii="Times New Roman" w:hAnsi="Times New Roman" w:cs="Times New Roman"/>
          <w:i/>
          <w:sz w:val="24"/>
          <w:szCs w:val="24"/>
          <w:lang w:val="en-US"/>
        </w:rPr>
        <w:t>upapatti</w:t>
      </w:r>
      <w:r w:rsidRPr="00390622">
        <w:rPr>
          <w:rFonts w:ascii="Times New Roman" w:hAnsi="Times New Roman" w:cs="Times New Roman"/>
          <w:sz w:val="24"/>
          <w:szCs w:val="24"/>
          <w:lang w:val="en-US"/>
        </w:rPr>
        <w:t xml:space="preserve"> number of groups kasaiwan, then at the time of King Hayam Wuruk plus two </w:t>
      </w:r>
      <w:r w:rsidRPr="00EC1553">
        <w:rPr>
          <w:rFonts w:ascii="Times New Roman" w:hAnsi="Times New Roman" w:cs="Times New Roman"/>
          <w:i/>
          <w:sz w:val="24"/>
          <w:szCs w:val="24"/>
          <w:lang w:val="en-US"/>
        </w:rPr>
        <w:t>Upapatti</w:t>
      </w:r>
      <w:r w:rsidRPr="00390622">
        <w:rPr>
          <w:rFonts w:ascii="Times New Roman" w:hAnsi="Times New Roman" w:cs="Times New Roman"/>
          <w:sz w:val="24"/>
          <w:szCs w:val="24"/>
          <w:lang w:val="en-US"/>
        </w:rPr>
        <w:t xml:space="preserve"> from the group </w:t>
      </w:r>
      <w:r w:rsidRPr="00EC1553">
        <w:rPr>
          <w:rFonts w:ascii="Times New Roman" w:hAnsi="Times New Roman" w:cs="Times New Roman"/>
          <w:i/>
          <w:sz w:val="24"/>
          <w:szCs w:val="24"/>
          <w:lang w:val="en-US"/>
        </w:rPr>
        <w:t>kasogatan</w:t>
      </w:r>
      <w:r w:rsidRPr="00390622">
        <w:rPr>
          <w:rFonts w:ascii="Times New Roman" w:hAnsi="Times New Roman" w:cs="Times New Roman"/>
          <w:sz w:val="24"/>
          <w:szCs w:val="24"/>
          <w:lang w:val="en-US"/>
        </w:rPr>
        <w:t xml:space="preserve">. In the 1358 Charter </w:t>
      </w:r>
      <w:r w:rsidRPr="00256819">
        <w:rPr>
          <w:rFonts w:ascii="Times New Roman" w:hAnsi="Times New Roman" w:cs="Times New Roman"/>
          <w:i/>
          <w:sz w:val="24"/>
          <w:szCs w:val="24"/>
          <w:lang w:val="en-US"/>
        </w:rPr>
        <w:t xml:space="preserve">Trowulan </w:t>
      </w:r>
      <w:r w:rsidRPr="00390622">
        <w:rPr>
          <w:rFonts w:ascii="Times New Roman" w:hAnsi="Times New Roman" w:cs="Times New Roman"/>
          <w:sz w:val="24"/>
          <w:szCs w:val="24"/>
          <w:lang w:val="en-US"/>
        </w:rPr>
        <w:t>mentioned the names of these court officials.</w:t>
      </w:r>
    </w:p>
    <w:p w:rsidR="00C571BB" w:rsidRPr="00EA0363" w:rsidRDefault="00C571BB"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Dharmadhyaksa Kasaiwan</w:t>
      </w:r>
      <w:r w:rsidRPr="00EA0363">
        <w:rPr>
          <w:rFonts w:ascii="Times New Roman" w:hAnsi="Times New Roman" w:cs="Times New Roman"/>
          <w:sz w:val="24"/>
          <w:szCs w:val="24"/>
          <w:lang w:val="en-US"/>
        </w:rPr>
        <w:tab/>
      </w:r>
      <w:r w:rsidRPr="00EA0363">
        <w:rPr>
          <w:rFonts w:ascii="Times New Roman" w:hAnsi="Times New Roman" w:cs="Times New Roman"/>
          <w:sz w:val="24"/>
          <w:szCs w:val="24"/>
          <w:lang w:val="en-US"/>
        </w:rPr>
        <w:tab/>
      </w:r>
      <w:r w:rsidRPr="00EA0363">
        <w:rPr>
          <w:rFonts w:ascii="Times New Roman" w:hAnsi="Times New Roman" w:cs="Times New Roman"/>
          <w:sz w:val="24"/>
          <w:szCs w:val="24"/>
          <w:lang w:val="en-US"/>
        </w:rPr>
        <w:tab/>
        <w:t>: Sang Arya Rajaparakrama</w:t>
      </w:r>
    </w:p>
    <w:p w:rsidR="00C571BB" w:rsidRPr="00EA0363" w:rsidRDefault="005500E0"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Dharmadhyaksa Kasogatan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C571BB" w:rsidRPr="00EA0363">
        <w:rPr>
          <w:rFonts w:ascii="Times New Roman" w:hAnsi="Times New Roman" w:cs="Times New Roman"/>
          <w:sz w:val="24"/>
          <w:szCs w:val="24"/>
          <w:lang w:val="en-US"/>
        </w:rPr>
        <w:t>: Sang Arya Adiraja</w:t>
      </w:r>
    </w:p>
    <w:p w:rsidR="008849CB" w:rsidRPr="00EA0363" w:rsidRDefault="00B0123B"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Sang  Pamegat Tirwan</w:t>
      </w:r>
      <w:r w:rsidR="00C571BB" w:rsidRPr="00EA0363">
        <w:rPr>
          <w:rFonts w:ascii="Times New Roman" w:hAnsi="Times New Roman" w:cs="Times New Roman"/>
          <w:sz w:val="24"/>
          <w:szCs w:val="24"/>
          <w:lang w:val="en-US"/>
        </w:rPr>
        <w:t xml:space="preserve">  </w:t>
      </w:r>
      <w:r w:rsidR="00B660AD" w:rsidRPr="00EA0363">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ab/>
        <w:t>: S</w:t>
      </w:r>
      <w:r w:rsidR="00C571BB" w:rsidRPr="00EA0363">
        <w:rPr>
          <w:rFonts w:ascii="Times New Roman" w:hAnsi="Times New Roman" w:cs="Times New Roman"/>
          <w:sz w:val="24"/>
          <w:szCs w:val="24"/>
          <w:lang w:val="en-US"/>
        </w:rPr>
        <w:t>ang  Arya Wangsaraja</w:t>
      </w:r>
      <w:r w:rsidRPr="00EA0363">
        <w:rPr>
          <w:rFonts w:ascii="Times New Roman" w:hAnsi="Times New Roman" w:cs="Times New Roman"/>
          <w:sz w:val="24"/>
          <w:szCs w:val="24"/>
          <w:lang w:val="en-US"/>
        </w:rPr>
        <w:t xml:space="preserve">  </w:t>
      </w:r>
    </w:p>
    <w:p w:rsidR="00B660AD" w:rsidRPr="00EA0363" w:rsidRDefault="003737FA"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Sang  Pamegat</w:t>
      </w:r>
      <w:r w:rsidR="005500E0">
        <w:rPr>
          <w:rFonts w:ascii="Times New Roman" w:hAnsi="Times New Roman" w:cs="Times New Roman"/>
          <w:sz w:val="24"/>
          <w:szCs w:val="24"/>
          <w:lang w:val="en-US"/>
        </w:rPr>
        <w:t xml:space="preserve"> Kandamuhi</w:t>
      </w:r>
      <w:r w:rsidR="005500E0">
        <w:rPr>
          <w:rFonts w:ascii="Times New Roman" w:hAnsi="Times New Roman" w:cs="Times New Roman"/>
          <w:sz w:val="24"/>
          <w:szCs w:val="24"/>
          <w:lang w:val="en-US"/>
        </w:rPr>
        <w:tab/>
      </w:r>
      <w:r>
        <w:rPr>
          <w:rFonts w:ascii="Times New Roman" w:hAnsi="Times New Roman" w:cs="Times New Roman"/>
          <w:sz w:val="24"/>
          <w:szCs w:val="24"/>
          <w:lang w:val="en-US"/>
        </w:rPr>
        <w:tab/>
      </w:r>
      <w:r w:rsidR="005500E0">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660AD" w:rsidRPr="00EA0363">
        <w:rPr>
          <w:rFonts w:ascii="Times New Roman" w:hAnsi="Times New Roman" w:cs="Times New Roman"/>
          <w:sz w:val="24"/>
          <w:szCs w:val="24"/>
          <w:lang w:val="en-US"/>
        </w:rPr>
        <w:t>Sang Arya Nayadikara</w:t>
      </w:r>
    </w:p>
    <w:p w:rsidR="00B660AD" w:rsidRPr="00EA0363" w:rsidRDefault="003737FA"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Sang  Pamegat </w:t>
      </w:r>
      <w:r w:rsidR="00B660AD" w:rsidRPr="00EA0363">
        <w:rPr>
          <w:rFonts w:ascii="Times New Roman" w:hAnsi="Times New Roman" w:cs="Times New Roman"/>
          <w:sz w:val="24"/>
          <w:szCs w:val="24"/>
          <w:lang w:val="en-US"/>
        </w:rPr>
        <w:t>Manghuri</w:t>
      </w:r>
      <w:r w:rsidR="00B660AD" w:rsidRPr="00EA0363">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ab/>
        <w:t>:</w:t>
      </w:r>
      <w:r>
        <w:rPr>
          <w:rFonts w:ascii="Times New Roman" w:hAnsi="Times New Roman" w:cs="Times New Roman"/>
          <w:sz w:val="24"/>
          <w:szCs w:val="24"/>
          <w:lang w:val="en-US"/>
        </w:rPr>
        <w:t xml:space="preserve"> </w:t>
      </w:r>
      <w:r w:rsidR="00B660AD" w:rsidRPr="00EA0363">
        <w:rPr>
          <w:rFonts w:ascii="Times New Roman" w:hAnsi="Times New Roman" w:cs="Times New Roman"/>
          <w:sz w:val="24"/>
          <w:szCs w:val="24"/>
          <w:lang w:val="en-US"/>
        </w:rPr>
        <w:t>Sang Arya Nayapati</w:t>
      </w:r>
    </w:p>
    <w:p w:rsidR="00B660AD" w:rsidRPr="00EA0363" w:rsidRDefault="003737FA"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Sang  Pamegat</w:t>
      </w:r>
      <w:r w:rsidR="00B660AD" w:rsidRPr="00EA0363">
        <w:rPr>
          <w:rFonts w:ascii="Times New Roman" w:hAnsi="Times New Roman" w:cs="Times New Roman"/>
          <w:sz w:val="24"/>
          <w:szCs w:val="24"/>
          <w:lang w:val="en-US"/>
        </w:rPr>
        <w:t xml:space="preserve"> Jambi</w:t>
      </w:r>
      <w:r w:rsidR="00B660AD" w:rsidRPr="00EA0363">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ab/>
        <w:t>: Sang Arya Sahadipati</w:t>
      </w:r>
    </w:p>
    <w:p w:rsidR="00B660AD" w:rsidRPr="00EA0363" w:rsidRDefault="00B660AD"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Sang  Pamegat Pamotan</w:t>
      </w:r>
      <w:r w:rsidRPr="00EA0363">
        <w:rPr>
          <w:rFonts w:ascii="Times New Roman" w:hAnsi="Times New Roman" w:cs="Times New Roman"/>
          <w:sz w:val="24"/>
          <w:szCs w:val="24"/>
          <w:lang w:val="en-US"/>
        </w:rPr>
        <w:tab/>
      </w:r>
      <w:r w:rsidRPr="00EA0363">
        <w:rPr>
          <w:rFonts w:ascii="Times New Roman" w:hAnsi="Times New Roman" w:cs="Times New Roman"/>
          <w:sz w:val="24"/>
          <w:szCs w:val="24"/>
          <w:lang w:val="en-US"/>
        </w:rPr>
        <w:tab/>
      </w:r>
      <w:r w:rsidRPr="00EA0363">
        <w:rPr>
          <w:rFonts w:ascii="Times New Roman" w:hAnsi="Times New Roman" w:cs="Times New Roman"/>
          <w:sz w:val="24"/>
          <w:szCs w:val="24"/>
          <w:lang w:val="en-US"/>
        </w:rPr>
        <w:tab/>
        <w:t>: Sang Arya Warnadikara</w:t>
      </w:r>
    </w:p>
    <w:p w:rsidR="00B660AD" w:rsidRPr="00EA0363" w:rsidRDefault="003737FA"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Sang  Pamegat</w:t>
      </w:r>
      <w:r w:rsidR="00B660AD" w:rsidRPr="00EA0363">
        <w:rPr>
          <w:rFonts w:ascii="Times New Roman" w:hAnsi="Times New Roman" w:cs="Times New Roman"/>
          <w:sz w:val="24"/>
          <w:szCs w:val="24"/>
          <w:lang w:val="en-US"/>
        </w:rPr>
        <w:t xml:space="preserve"> Kandangan </w:t>
      </w:r>
      <w:r w:rsidR="00EA0363">
        <w:rPr>
          <w:rFonts w:ascii="Times New Roman" w:hAnsi="Times New Roman" w:cs="Times New Roman"/>
          <w:sz w:val="24"/>
          <w:szCs w:val="24"/>
          <w:lang w:val="en-US"/>
        </w:rPr>
        <w:t xml:space="preserve"> Tuha</w:t>
      </w:r>
      <w:r w:rsidR="00EA0363">
        <w:rPr>
          <w:rFonts w:ascii="Times New Roman" w:hAnsi="Times New Roman" w:cs="Times New Roman"/>
          <w:sz w:val="24"/>
          <w:szCs w:val="24"/>
          <w:lang w:val="en-US"/>
        </w:rPr>
        <w:tab/>
      </w:r>
      <w:r w:rsidR="00EA0363">
        <w:rPr>
          <w:rFonts w:ascii="Times New Roman" w:hAnsi="Times New Roman" w:cs="Times New Roman"/>
          <w:sz w:val="24"/>
          <w:szCs w:val="24"/>
          <w:lang w:val="en-US"/>
        </w:rPr>
        <w:tab/>
        <w:t>: Sang Arya Samadiraja</w:t>
      </w:r>
      <w:r w:rsidR="00EA0363">
        <w:rPr>
          <w:rFonts w:ascii="Times New Roman" w:hAnsi="Times New Roman" w:cs="Times New Roman"/>
          <w:sz w:val="24"/>
          <w:szCs w:val="24"/>
          <w:lang w:val="en-US"/>
        </w:rPr>
        <w:tab/>
      </w:r>
      <w:r w:rsidR="00EA0363">
        <w:rPr>
          <w:rFonts w:ascii="Times New Roman" w:hAnsi="Times New Roman" w:cs="Times New Roman"/>
          <w:sz w:val="24"/>
          <w:szCs w:val="24"/>
          <w:lang w:val="en-US"/>
        </w:rPr>
        <w:tab/>
      </w:r>
    </w:p>
    <w:p w:rsidR="00B660AD" w:rsidRPr="00EA0363" w:rsidRDefault="003737FA" w:rsidP="00EA0363">
      <w:pPr>
        <w:pStyle w:val="ListParagraph"/>
        <w:numPr>
          <w:ilvl w:val="0"/>
          <w:numId w:val="4"/>
        </w:numPr>
        <w:spacing w:after="0" w:line="36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Sang  Pamegat</w:t>
      </w:r>
      <w:r w:rsidR="00B660AD" w:rsidRPr="00EA0363">
        <w:rPr>
          <w:rFonts w:ascii="Times New Roman" w:hAnsi="Times New Roman" w:cs="Times New Roman"/>
          <w:sz w:val="24"/>
          <w:szCs w:val="24"/>
          <w:lang w:val="en-US"/>
        </w:rPr>
        <w:t xml:space="preserve"> Kandangan  Rare</w:t>
      </w:r>
      <w:r w:rsidR="00B660AD" w:rsidRPr="00EA0363">
        <w:rPr>
          <w:rFonts w:ascii="Times New Roman" w:hAnsi="Times New Roman" w:cs="Times New Roman"/>
          <w:sz w:val="24"/>
          <w:szCs w:val="24"/>
          <w:lang w:val="en-US"/>
        </w:rPr>
        <w:tab/>
      </w:r>
      <w:r w:rsidR="00B660AD" w:rsidRPr="00EA0363">
        <w:rPr>
          <w:rFonts w:ascii="Times New Roman" w:hAnsi="Times New Roman" w:cs="Times New Roman"/>
          <w:sz w:val="24"/>
          <w:szCs w:val="24"/>
          <w:lang w:val="en-US"/>
        </w:rPr>
        <w:tab/>
        <w:t>: -</w:t>
      </w:r>
    </w:p>
    <w:p w:rsidR="00FB4528" w:rsidRDefault="000D3AF5" w:rsidP="00EA0363">
      <w:pPr>
        <w:spacing w:after="0" w:line="360" w:lineRule="auto"/>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(Slamet Mulyana</w:t>
      </w:r>
      <w:proofErr w:type="gramStart"/>
      <w:r w:rsidRPr="00EA0363">
        <w:rPr>
          <w:rFonts w:ascii="Times New Roman" w:hAnsi="Times New Roman" w:cs="Times New Roman"/>
          <w:sz w:val="24"/>
          <w:szCs w:val="24"/>
          <w:lang w:val="en-US"/>
        </w:rPr>
        <w:t>:190</w:t>
      </w:r>
      <w:proofErr w:type="gramEnd"/>
      <w:r w:rsidRPr="00EA0363">
        <w:rPr>
          <w:rFonts w:ascii="Times New Roman" w:hAnsi="Times New Roman" w:cs="Times New Roman"/>
          <w:sz w:val="24"/>
          <w:szCs w:val="24"/>
          <w:lang w:val="en-US"/>
        </w:rPr>
        <w:t>)</w:t>
      </w:r>
      <w:r w:rsidR="004A7D7C" w:rsidRPr="00EA0363">
        <w:rPr>
          <w:rFonts w:ascii="Times New Roman" w:hAnsi="Times New Roman" w:cs="Times New Roman"/>
          <w:sz w:val="24"/>
          <w:szCs w:val="24"/>
          <w:lang w:val="en-US"/>
        </w:rPr>
        <w:t xml:space="preserve"> </w:t>
      </w:r>
    </w:p>
    <w:p w:rsidR="00390622" w:rsidRDefault="00390622" w:rsidP="00FB4528">
      <w:pPr>
        <w:spacing w:after="0" w:line="360" w:lineRule="auto"/>
        <w:ind w:firstLine="720"/>
        <w:jc w:val="both"/>
        <w:rPr>
          <w:rFonts w:ascii="Times New Roman" w:hAnsi="Times New Roman" w:cs="Times New Roman"/>
          <w:sz w:val="24"/>
          <w:szCs w:val="24"/>
          <w:lang w:val="en-US"/>
        </w:rPr>
      </w:pPr>
      <w:r w:rsidRPr="00390622">
        <w:rPr>
          <w:rFonts w:ascii="Times New Roman" w:hAnsi="Times New Roman" w:cs="Times New Roman"/>
          <w:sz w:val="24"/>
          <w:szCs w:val="24"/>
          <w:lang w:val="en-US"/>
        </w:rPr>
        <w:t xml:space="preserve">Charter Bendasari 6 gives us the litigation of a case at the time of Majapahit. The charter outlines the </w:t>
      </w:r>
      <w:r w:rsidR="00FB4528" w:rsidRPr="00390622">
        <w:rPr>
          <w:rFonts w:ascii="Times New Roman" w:hAnsi="Times New Roman" w:cs="Times New Roman"/>
          <w:sz w:val="24"/>
          <w:szCs w:val="24"/>
          <w:lang w:val="en-US"/>
        </w:rPr>
        <w:t xml:space="preserve">Manuk </w:t>
      </w:r>
      <w:r w:rsidRPr="00390622">
        <w:rPr>
          <w:rFonts w:ascii="Times New Roman" w:hAnsi="Times New Roman" w:cs="Times New Roman"/>
          <w:sz w:val="24"/>
          <w:szCs w:val="24"/>
          <w:lang w:val="en-US"/>
        </w:rPr>
        <w:t xml:space="preserve">rural land ownership disputes between Mapanji </w:t>
      </w:r>
      <w:r w:rsidR="00FB4528">
        <w:rPr>
          <w:rFonts w:ascii="Times New Roman" w:hAnsi="Times New Roman" w:cs="Times New Roman"/>
          <w:sz w:val="24"/>
          <w:szCs w:val="24"/>
          <w:lang w:val="en-US"/>
        </w:rPr>
        <w:t xml:space="preserve">and </w:t>
      </w:r>
      <w:r w:rsidRPr="00390622">
        <w:rPr>
          <w:rFonts w:ascii="Times New Roman" w:hAnsi="Times New Roman" w:cs="Times New Roman"/>
          <w:sz w:val="24"/>
          <w:szCs w:val="24"/>
          <w:lang w:val="en-US"/>
        </w:rPr>
        <w:t xml:space="preserve">princes sima </w:t>
      </w:r>
      <w:r w:rsidR="00FB4528">
        <w:rPr>
          <w:rFonts w:ascii="Times New Roman" w:hAnsi="Times New Roman" w:cs="Times New Roman"/>
          <w:sz w:val="24"/>
          <w:szCs w:val="24"/>
          <w:lang w:val="en-US"/>
        </w:rPr>
        <w:t>tiga</w:t>
      </w:r>
      <w:r w:rsidRPr="00390622">
        <w:rPr>
          <w:rFonts w:ascii="Times New Roman" w:hAnsi="Times New Roman" w:cs="Times New Roman"/>
          <w:sz w:val="24"/>
          <w:szCs w:val="24"/>
          <w:lang w:val="en-US"/>
        </w:rPr>
        <w:t xml:space="preserve">. Mapanji means assisted by Ki Karna, Mapanji Manakara, </w:t>
      </w:r>
      <w:r w:rsidR="00FB4528">
        <w:rPr>
          <w:rFonts w:ascii="Times New Roman" w:hAnsi="Times New Roman" w:cs="Times New Roman"/>
          <w:sz w:val="24"/>
          <w:szCs w:val="24"/>
          <w:lang w:val="en-US"/>
        </w:rPr>
        <w:t>Ajaran reka</w:t>
      </w:r>
      <w:r w:rsidRPr="00390622">
        <w:rPr>
          <w:rFonts w:ascii="Times New Roman" w:hAnsi="Times New Roman" w:cs="Times New Roman"/>
          <w:sz w:val="24"/>
          <w:szCs w:val="24"/>
          <w:lang w:val="en-US"/>
        </w:rPr>
        <w:t xml:space="preserve">, </w:t>
      </w:r>
      <w:r w:rsidR="00FB4528" w:rsidRPr="00390622">
        <w:rPr>
          <w:rFonts w:ascii="Times New Roman" w:hAnsi="Times New Roman" w:cs="Times New Roman"/>
          <w:sz w:val="24"/>
          <w:szCs w:val="24"/>
          <w:lang w:val="en-US"/>
        </w:rPr>
        <w:t xml:space="preserve">Ki </w:t>
      </w:r>
      <w:r w:rsidR="00FB4528">
        <w:rPr>
          <w:rFonts w:ascii="Times New Roman" w:hAnsi="Times New Roman" w:cs="Times New Roman"/>
          <w:sz w:val="24"/>
          <w:szCs w:val="24"/>
          <w:lang w:val="en-US"/>
        </w:rPr>
        <w:t>Saran</w:t>
      </w:r>
      <w:r w:rsidRPr="00390622">
        <w:rPr>
          <w:rFonts w:ascii="Times New Roman" w:hAnsi="Times New Roman" w:cs="Times New Roman"/>
          <w:sz w:val="24"/>
          <w:szCs w:val="24"/>
          <w:lang w:val="en-US"/>
        </w:rPr>
        <w:t xml:space="preserve"> and Ki Jumput. While </w:t>
      </w:r>
      <w:r w:rsidR="00FB4528" w:rsidRPr="00390622">
        <w:rPr>
          <w:rFonts w:ascii="Times New Roman" w:hAnsi="Times New Roman" w:cs="Times New Roman"/>
          <w:sz w:val="24"/>
          <w:szCs w:val="24"/>
          <w:lang w:val="en-US"/>
        </w:rPr>
        <w:t xml:space="preserve">princes </w:t>
      </w:r>
      <w:r w:rsidRPr="00390622">
        <w:rPr>
          <w:rFonts w:ascii="Times New Roman" w:hAnsi="Times New Roman" w:cs="Times New Roman"/>
          <w:sz w:val="24"/>
          <w:szCs w:val="24"/>
          <w:lang w:val="en-US"/>
        </w:rPr>
        <w:t xml:space="preserve">Sima </w:t>
      </w:r>
      <w:r w:rsidR="00FB4528">
        <w:rPr>
          <w:rFonts w:ascii="Times New Roman" w:hAnsi="Times New Roman" w:cs="Times New Roman"/>
          <w:sz w:val="24"/>
          <w:szCs w:val="24"/>
          <w:lang w:val="en-US"/>
        </w:rPr>
        <w:t>tiga</w:t>
      </w:r>
      <w:r w:rsidRPr="00390622">
        <w:rPr>
          <w:rFonts w:ascii="Times New Roman" w:hAnsi="Times New Roman" w:cs="Times New Roman"/>
          <w:sz w:val="24"/>
          <w:szCs w:val="24"/>
          <w:lang w:val="en-US"/>
        </w:rPr>
        <w:t xml:space="preserve"> represented by Panji Anawung Harsya, as its spokesman. According Mapanji Means Rights over land use already has from time immemorial. Instead Flag Anawung Harsha said that the land is the land of sanda-pawn in the days before there were silver coins in Java. The land was mortgaged by his </w:t>
      </w:r>
      <w:proofErr w:type="gramStart"/>
      <w:r w:rsidRPr="00390622">
        <w:rPr>
          <w:rFonts w:ascii="Times New Roman" w:hAnsi="Times New Roman" w:cs="Times New Roman"/>
          <w:sz w:val="24"/>
          <w:szCs w:val="24"/>
          <w:lang w:val="en-US"/>
        </w:rPr>
        <w:t>ancestors</w:t>
      </w:r>
      <w:proofErr w:type="gramEnd"/>
      <w:r w:rsidRPr="00390622">
        <w:rPr>
          <w:rFonts w:ascii="Times New Roman" w:hAnsi="Times New Roman" w:cs="Times New Roman"/>
          <w:sz w:val="24"/>
          <w:szCs w:val="24"/>
          <w:lang w:val="en-US"/>
        </w:rPr>
        <w:t xml:space="preserve"> as much as two measures of silver. </w:t>
      </w:r>
      <w:proofErr w:type="gramStart"/>
      <w:r w:rsidRPr="00390622">
        <w:rPr>
          <w:rFonts w:ascii="Times New Roman" w:hAnsi="Times New Roman" w:cs="Times New Roman"/>
          <w:sz w:val="24"/>
          <w:szCs w:val="24"/>
          <w:lang w:val="en-US"/>
        </w:rPr>
        <w:t>Such information from both sides.</w:t>
      </w:r>
      <w:proofErr w:type="gramEnd"/>
      <w:r w:rsidRPr="00390622">
        <w:rPr>
          <w:rFonts w:ascii="Times New Roman" w:hAnsi="Times New Roman" w:cs="Times New Roman"/>
          <w:sz w:val="24"/>
          <w:szCs w:val="24"/>
          <w:lang w:val="en-US"/>
        </w:rPr>
        <w:t xml:space="preserve"> After hearing the </w:t>
      </w:r>
      <w:r w:rsidRPr="00390622">
        <w:rPr>
          <w:rFonts w:ascii="Times New Roman" w:hAnsi="Times New Roman" w:cs="Times New Roman"/>
          <w:sz w:val="24"/>
          <w:szCs w:val="24"/>
          <w:lang w:val="en-US"/>
        </w:rPr>
        <w:lastRenderedPageBreak/>
        <w:t xml:space="preserve">testimony Signs Rakryan call people around the disputed land to testify. Statements of witnesses, according to their knowledge of land sima it is ground sanda-lien but not unknown 'origins term sanda pawn it. Based on the information it was decided Flag Anawung Harsa lost in this land dispute case and it was decided that the land belongs to Mapanji means. To reinforce </w:t>
      </w:r>
      <w:proofErr w:type="gramStart"/>
      <w:r w:rsidRPr="00390622">
        <w:rPr>
          <w:rFonts w:ascii="Times New Roman" w:hAnsi="Times New Roman" w:cs="Times New Roman"/>
          <w:sz w:val="24"/>
          <w:szCs w:val="24"/>
          <w:lang w:val="en-US"/>
        </w:rPr>
        <w:t>this decision-making proceedings</w:t>
      </w:r>
      <w:proofErr w:type="gramEnd"/>
      <w:r w:rsidRPr="00390622">
        <w:rPr>
          <w:rFonts w:ascii="Times New Roman" w:hAnsi="Times New Roman" w:cs="Times New Roman"/>
          <w:sz w:val="24"/>
          <w:szCs w:val="24"/>
          <w:lang w:val="en-US"/>
        </w:rPr>
        <w:t xml:space="preserve"> under the charter created the book of law Kutaramanawa. (Slamet Mulyana: 192)</w:t>
      </w:r>
    </w:p>
    <w:p w:rsidR="00390622" w:rsidRDefault="00390622" w:rsidP="00EA0363">
      <w:pPr>
        <w:spacing w:after="0" w:line="360" w:lineRule="auto"/>
        <w:jc w:val="both"/>
        <w:rPr>
          <w:rFonts w:ascii="Times New Roman" w:hAnsi="Times New Roman" w:cs="Times New Roman"/>
          <w:sz w:val="24"/>
          <w:szCs w:val="24"/>
          <w:lang w:val="en-US"/>
        </w:rPr>
      </w:pPr>
    </w:p>
    <w:p w:rsidR="00EC7C00" w:rsidRPr="00EA0363" w:rsidRDefault="008141DB" w:rsidP="00EA0363">
      <w:pPr>
        <w:spacing w:after="0" w:line="360" w:lineRule="auto"/>
        <w:jc w:val="both"/>
        <w:rPr>
          <w:rFonts w:ascii="Times New Roman" w:hAnsi="Times New Roman" w:cs="Times New Roman"/>
          <w:b/>
          <w:sz w:val="24"/>
          <w:szCs w:val="24"/>
          <w:lang w:val="en-US"/>
        </w:rPr>
      </w:pPr>
      <w:proofErr w:type="gramStart"/>
      <w:r w:rsidRPr="00EA0363">
        <w:rPr>
          <w:rFonts w:ascii="Times New Roman" w:hAnsi="Times New Roman" w:cs="Times New Roman"/>
          <w:b/>
          <w:sz w:val="24"/>
          <w:szCs w:val="24"/>
          <w:lang w:val="en-US"/>
        </w:rPr>
        <w:t>DAFTAR  PUSTAKA</w:t>
      </w:r>
      <w:proofErr w:type="gramEnd"/>
      <w:r w:rsidR="008320B9" w:rsidRPr="00EA0363">
        <w:rPr>
          <w:rFonts w:ascii="Times New Roman" w:hAnsi="Times New Roman" w:cs="Times New Roman"/>
          <w:b/>
          <w:sz w:val="24"/>
          <w:szCs w:val="24"/>
          <w:lang w:val="en-US"/>
        </w:rPr>
        <w:t xml:space="preserve"> </w:t>
      </w:r>
    </w:p>
    <w:p w:rsidR="000A4063" w:rsidRPr="00EA0363" w:rsidRDefault="003737FA" w:rsidP="00EA0363">
      <w:pPr>
        <w:tabs>
          <w:tab w:val="left" w:pos="630"/>
        </w:tabs>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Groeneveldt, 2009,</w:t>
      </w:r>
      <w:r w:rsidR="000A4063" w:rsidRPr="00EA0363">
        <w:rPr>
          <w:rFonts w:ascii="Times New Roman" w:hAnsi="Times New Roman" w:cs="Times New Roman"/>
          <w:sz w:val="24"/>
          <w:szCs w:val="24"/>
          <w:lang w:val="en-US"/>
        </w:rPr>
        <w:t xml:space="preserve"> </w:t>
      </w:r>
      <w:r w:rsidR="000A4063" w:rsidRPr="00EA0363">
        <w:rPr>
          <w:rFonts w:ascii="Times New Roman" w:hAnsi="Times New Roman" w:cs="Times New Roman"/>
          <w:i/>
          <w:sz w:val="24"/>
          <w:szCs w:val="24"/>
          <w:lang w:val="en-US"/>
        </w:rPr>
        <w:t>Nusantara dalam catatan Tionghoa,</w:t>
      </w:r>
      <w:r w:rsidR="000A4063" w:rsidRPr="00EA0363">
        <w:rPr>
          <w:rFonts w:ascii="Times New Roman" w:hAnsi="Times New Roman" w:cs="Times New Roman"/>
          <w:sz w:val="24"/>
          <w:szCs w:val="24"/>
          <w:lang w:val="en-US"/>
        </w:rPr>
        <w:t xml:space="preserve"> Komunitas Bambu: Depok</w:t>
      </w:r>
    </w:p>
    <w:p w:rsidR="00EA0363" w:rsidRDefault="00EA0363" w:rsidP="00EA0363">
      <w:pPr>
        <w:tabs>
          <w:tab w:val="left" w:pos="630"/>
        </w:tabs>
        <w:spacing w:after="0" w:line="240" w:lineRule="auto"/>
        <w:ind w:left="630" w:hanging="630"/>
        <w:jc w:val="both"/>
        <w:rPr>
          <w:rFonts w:ascii="Times New Roman" w:hAnsi="Times New Roman" w:cs="Times New Roman"/>
          <w:sz w:val="24"/>
          <w:szCs w:val="24"/>
          <w:lang w:val="en-US"/>
        </w:rPr>
      </w:pPr>
    </w:p>
    <w:p w:rsidR="000A4063" w:rsidRPr="00EA0363" w:rsidRDefault="000A4063" w:rsidP="00EA0363">
      <w:pPr>
        <w:tabs>
          <w:tab w:val="left" w:pos="630"/>
        </w:tabs>
        <w:spacing w:after="0" w:line="240" w:lineRule="auto"/>
        <w:ind w:left="630" w:hanging="63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 xml:space="preserve">Inajati Andrisijanti, 2012, </w:t>
      </w:r>
      <w:r w:rsidRPr="00EA0363">
        <w:rPr>
          <w:rFonts w:ascii="Times New Roman" w:hAnsi="Times New Roman" w:cs="Times New Roman"/>
          <w:i/>
          <w:sz w:val="24"/>
          <w:szCs w:val="24"/>
          <w:lang w:val="en-US"/>
        </w:rPr>
        <w:t xml:space="preserve">Majapahit, Batas </w:t>
      </w:r>
      <w:proofErr w:type="gramStart"/>
      <w:r w:rsidRPr="00EA0363">
        <w:rPr>
          <w:rFonts w:ascii="Times New Roman" w:hAnsi="Times New Roman" w:cs="Times New Roman"/>
          <w:i/>
          <w:sz w:val="24"/>
          <w:szCs w:val="24"/>
          <w:lang w:val="en-US"/>
        </w:rPr>
        <w:t>kota</w:t>
      </w:r>
      <w:proofErr w:type="gramEnd"/>
      <w:r w:rsidRPr="00EA0363">
        <w:rPr>
          <w:rFonts w:ascii="Times New Roman" w:hAnsi="Times New Roman" w:cs="Times New Roman"/>
          <w:i/>
          <w:sz w:val="24"/>
          <w:szCs w:val="24"/>
          <w:lang w:val="en-US"/>
        </w:rPr>
        <w:t xml:space="preserve"> jejak Kejayaan di luar Kota</w:t>
      </w:r>
      <w:r w:rsidRPr="00EA0363">
        <w:rPr>
          <w:rFonts w:ascii="Times New Roman" w:hAnsi="Times New Roman" w:cs="Times New Roman"/>
          <w:sz w:val="24"/>
          <w:szCs w:val="24"/>
          <w:lang w:val="en-US"/>
        </w:rPr>
        <w:t>, Balai Arkeologi Yogyakarta: Yogyakarta</w:t>
      </w:r>
    </w:p>
    <w:p w:rsidR="00EA0363" w:rsidRDefault="00EA0363" w:rsidP="00EA0363">
      <w:pPr>
        <w:tabs>
          <w:tab w:val="left" w:pos="630"/>
        </w:tabs>
        <w:spacing w:after="0" w:line="240" w:lineRule="auto"/>
        <w:ind w:left="630" w:hanging="630"/>
        <w:jc w:val="both"/>
        <w:rPr>
          <w:rFonts w:ascii="Times New Roman" w:hAnsi="Times New Roman" w:cs="Times New Roman"/>
          <w:sz w:val="24"/>
          <w:szCs w:val="24"/>
          <w:lang w:val="en-US"/>
        </w:rPr>
      </w:pPr>
    </w:p>
    <w:p w:rsidR="008141DB" w:rsidRPr="00EA0363" w:rsidRDefault="003737FA" w:rsidP="00EA0363">
      <w:pPr>
        <w:tabs>
          <w:tab w:val="left" w:pos="630"/>
        </w:tabs>
        <w:spacing w:after="0" w:line="24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Ketut</w:t>
      </w:r>
      <w:r w:rsidR="008141DB" w:rsidRPr="00EA0363">
        <w:rPr>
          <w:rFonts w:ascii="Times New Roman" w:hAnsi="Times New Roman" w:cs="Times New Roman"/>
          <w:sz w:val="24"/>
          <w:szCs w:val="24"/>
          <w:lang w:val="en-US"/>
        </w:rPr>
        <w:t xml:space="preserve"> Riyana, 2009, </w:t>
      </w:r>
      <w:r w:rsidR="008141DB" w:rsidRPr="00EA0363">
        <w:rPr>
          <w:rFonts w:ascii="Times New Roman" w:hAnsi="Times New Roman" w:cs="Times New Roman"/>
          <w:i/>
          <w:sz w:val="24"/>
          <w:szCs w:val="24"/>
          <w:lang w:val="en-US"/>
        </w:rPr>
        <w:t>Kakawin Desa Warnnana Uthawi Nagara Krtagama Masa Keemasan Majapahit,</w:t>
      </w:r>
      <w:r w:rsidR="008141DB" w:rsidRPr="00EA0363">
        <w:rPr>
          <w:rFonts w:ascii="Times New Roman" w:hAnsi="Times New Roman" w:cs="Times New Roman"/>
          <w:sz w:val="24"/>
          <w:szCs w:val="24"/>
          <w:lang w:val="en-US"/>
        </w:rPr>
        <w:t xml:space="preserve"> Kompas: Jakarta.</w:t>
      </w:r>
    </w:p>
    <w:p w:rsidR="00EA0363" w:rsidRDefault="00EA0363" w:rsidP="00EA0363">
      <w:pPr>
        <w:tabs>
          <w:tab w:val="left" w:pos="630"/>
        </w:tabs>
        <w:spacing w:after="0" w:line="240" w:lineRule="auto"/>
        <w:ind w:left="630" w:hanging="630"/>
        <w:jc w:val="both"/>
        <w:rPr>
          <w:rFonts w:ascii="Times New Roman" w:hAnsi="Times New Roman" w:cs="Times New Roman"/>
          <w:sz w:val="24"/>
          <w:szCs w:val="24"/>
          <w:lang w:val="en-US"/>
        </w:rPr>
      </w:pPr>
    </w:p>
    <w:p w:rsidR="008141DB" w:rsidRPr="00EA0363" w:rsidRDefault="008141DB" w:rsidP="00EA0363">
      <w:pPr>
        <w:tabs>
          <w:tab w:val="left" w:pos="630"/>
        </w:tabs>
        <w:spacing w:after="0" w:line="240" w:lineRule="auto"/>
        <w:ind w:left="630" w:hanging="63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Krisna Bayu Aji, 2014</w:t>
      </w:r>
      <w:proofErr w:type="gramStart"/>
      <w:r w:rsidRPr="00EA0363">
        <w:rPr>
          <w:rFonts w:ascii="Times New Roman" w:hAnsi="Times New Roman" w:cs="Times New Roman"/>
          <w:sz w:val="24"/>
          <w:szCs w:val="24"/>
          <w:lang w:val="en-US"/>
        </w:rPr>
        <w:t xml:space="preserve">,  </w:t>
      </w:r>
      <w:r w:rsidRPr="00EA0363">
        <w:rPr>
          <w:rFonts w:ascii="Times New Roman" w:hAnsi="Times New Roman" w:cs="Times New Roman"/>
          <w:i/>
          <w:sz w:val="24"/>
          <w:szCs w:val="24"/>
          <w:lang w:val="en-US"/>
        </w:rPr>
        <w:t>Sejarah</w:t>
      </w:r>
      <w:proofErr w:type="gramEnd"/>
      <w:r w:rsidRPr="00EA0363">
        <w:rPr>
          <w:rFonts w:ascii="Times New Roman" w:hAnsi="Times New Roman" w:cs="Times New Roman"/>
          <w:i/>
          <w:sz w:val="24"/>
          <w:szCs w:val="24"/>
          <w:lang w:val="en-US"/>
        </w:rPr>
        <w:t xml:space="preserve"> Raja-Raja Jawa  dari Mataram Kuno Hingga Mataram Islam</w:t>
      </w:r>
      <w:r w:rsidRPr="00EA0363">
        <w:rPr>
          <w:rFonts w:ascii="Times New Roman" w:hAnsi="Times New Roman" w:cs="Times New Roman"/>
          <w:sz w:val="24"/>
          <w:szCs w:val="24"/>
          <w:lang w:val="en-US"/>
        </w:rPr>
        <w:t xml:space="preserve"> Penerbit Araska: Yogyakarta. </w:t>
      </w:r>
    </w:p>
    <w:p w:rsidR="00EA0363" w:rsidRDefault="00EA0363" w:rsidP="00EA0363">
      <w:pPr>
        <w:spacing w:after="0" w:line="240" w:lineRule="auto"/>
        <w:ind w:left="630" w:hanging="630"/>
        <w:jc w:val="both"/>
        <w:rPr>
          <w:rFonts w:ascii="Times New Roman" w:hAnsi="Times New Roman" w:cs="Times New Roman"/>
          <w:sz w:val="24"/>
          <w:szCs w:val="24"/>
          <w:lang w:val="en-US"/>
        </w:rPr>
      </w:pPr>
    </w:p>
    <w:p w:rsidR="008141DB" w:rsidRPr="00EA0363" w:rsidRDefault="008141DB" w:rsidP="00EA0363">
      <w:pPr>
        <w:spacing w:after="0" w:line="240" w:lineRule="auto"/>
        <w:ind w:left="630" w:hanging="63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 xml:space="preserve">Marwati Djoned Poesponegoro, 1993, </w:t>
      </w:r>
      <w:r w:rsidRPr="00EA0363">
        <w:rPr>
          <w:rFonts w:ascii="Times New Roman" w:hAnsi="Times New Roman" w:cs="Times New Roman"/>
          <w:i/>
          <w:sz w:val="24"/>
          <w:szCs w:val="24"/>
          <w:lang w:val="en-US"/>
        </w:rPr>
        <w:t>Sejarah Nasional Indonesia II</w:t>
      </w:r>
      <w:r w:rsidRPr="00EA0363">
        <w:rPr>
          <w:rFonts w:ascii="Times New Roman" w:hAnsi="Times New Roman" w:cs="Times New Roman"/>
          <w:sz w:val="24"/>
          <w:szCs w:val="24"/>
          <w:lang w:val="en-US"/>
        </w:rPr>
        <w:t>, Balai pustaka: Jakarta.</w:t>
      </w:r>
    </w:p>
    <w:p w:rsidR="00EA0363" w:rsidRDefault="00EA0363" w:rsidP="00EA0363">
      <w:pPr>
        <w:spacing w:after="0" w:line="240" w:lineRule="auto"/>
        <w:ind w:left="630" w:hanging="630"/>
        <w:jc w:val="both"/>
        <w:rPr>
          <w:rFonts w:ascii="Times New Roman" w:hAnsi="Times New Roman" w:cs="Times New Roman"/>
          <w:sz w:val="24"/>
          <w:szCs w:val="24"/>
          <w:lang w:val="en-US"/>
        </w:rPr>
      </w:pPr>
    </w:p>
    <w:p w:rsidR="008141DB" w:rsidRPr="00EA0363" w:rsidRDefault="008141DB" w:rsidP="00EA0363">
      <w:pPr>
        <w:spacing w:after="0" w:line="240" w:lineRule="auto"/>
        <w:ind w:left="630" w:hanging="63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Muhammad Yamin</w:t>
      </w:r>
      <w:proofErr w:type="gramStart"/>
      <w:r w:rsidRPr="00EA0363">
        <w:rPr>
          <w:rFonts w:ascii="Times New Roman" w:hAnsi="Times New Roman" w:cs="Times New Roman"/>
          <w:sz w:val="24"/>
          <w:szCs w:val="24"/>
          <w:lang w:val="en-US"/>
        </w:rPr>
        <w:t>,1962</w:t>
      </w:r>
      <w:proofErr w:type="gramEnd"/>
      <w:r w:rsidRPr="00EA0363">
        <w:rPr>
          <w:rFonts w:ascii="Times New Roman" w:hAnsi="Times New Roman" w:cs="Times New Roman"/>
          <w:sz w:val="24"/>
          <w:szCs w:val="24"/>
          <w:lang w:val="en-US"/>
        </w:rPr>
        <w:t xml:space="preserve">, </w:t>
      </w:r>
      <w:r w:rsidRPr="00EA0363">
        <w:rPr>
          <w:rFonts w:ascii="Times New Roman" w:hAnsi="Times New Roman" w:cs="Times New Roman"/>
          <w:i/>
          <w:sz w:val="24"/>
          <w:szCs w:val="24"/>
          <w:lang w:val="en-US"/>
        </w:rPr>
        <w:t>Tatanegara Madjapahit  Parwa iv</w:t>
      </w:r>
      <w:r w:rsidRPr="00EA0363">
        <w:rPr>
          <w:rFonts w:ascii="Times New Roman" w:hAnsi="Times New Roman" w:cs="Times New Roman"/>
          <w:sz w:val="24"/>
          <w:szCs w:val="24"/>
          <w:lang w:val="en-US"/>
        </w:rPr>
        <w:t>,  Jajasan Prapantja: Jakarta</w:t>
      </w:r>
    </w:p>
    <w:p w:rsidR="00EA0363" w:rsidRDefault="00EA0363" w:rsidP="00EA0363">
      <w:pPr>
        <w:tabs>
          <w:tab w:val="left" w:pos="630"/>
        </w:tabs>
        <w:spacing w:after="0" w:line="240" w:lineRule="auto"/>
        <w:ind w:left="630" w:hanging="630"/>
        <w:jc w:val="both"/>
        <w:rPr>
          <w:rFonts w:ascii="Times New Roman" w:hAnsi="Times New Roman" w:cs="Times New Roman"/>
          <w:sz w:val="24"/>
          <w:szCs w:val="24"/>
          <w:lang w:val="en-US"/>
        </w:rPr>
      </w:pPr>
    </w:p>
    <w:p w:rsidR="0074480E" w:rsidRPr="00EA0363" w:rsidRDefault="0074480E" w:rsidP="00EA0363">
      <w:pPr>
        <w:tabs>
          <w:tab w:val="left" w:pos="630"/>
        </w:tabs>
        <w:spacing w:after="0" w:line="240" w:lineRule="auto"/>
        <w:ind w:left="630" w:hanging="63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 xml:space="preserve">Slamet Mulyana, 1979, </w:t>
      </w:r>
      <w:r w:rsidRPr="00EA0363">
        <w:rPr>
          <w:rFonts w:ascii="Times New Roman" w:hAnsi="Times New Roman" w:cs="Times New Roman"/>
          <w:i/>
          <w:sz w:val="24"/>
          <w:szCs w:val="24"/>
          <w:lang w:val="en-US"/>
        </w:rPr>
        <w:t>Nagarakretagama dan Tafsir Sejarahnya</w:t>
      </w:r>
      <w:r w:rsidRPr="00EA0363">
        <w:rPr>
          <w:rFonts w:ascii="Times New Roman" w:hAnsi="Times New Roman" w:cs="Times New Roman"/>
          <w:sz w:val="24"/>
          <w:szCs w:val="24"/>
          <w:lang w:val="en-US"/>
        </w:rPr>
        <w:t>, Bhratara Karya Aksara: Jakarta.</w:t>
      </w:r>
    </w:p>
    <w:p w:rsidR="00EA0363" w:rsidRDefault="00EA0363" w:rsidP="00EA0363">
      <w:pPr>
        <w:tabs>
          <w:tab w:val="left" w:pos="630"/>
        </w:tabs>
        <w:spacing w:after="0" w:line="240" w:lineRule="auto"/>
        <w:ind w:left="630" w:hanging="630"/>
        <w:jc w:val="both"/>
        <w:rPr>
          <w:rFonts w:ascii="Times New Roman" w:hAnsi="Times New Roman" w:cs="Times New Roman"/>
          <w:sz w:val="24"/>
          <w:szCs w:val="24"/>
          <w:lang w:val="en-US"/>
        </w:rPr>
      </w:pPr>
    </w:p>
    <w:p w:rsidR="008735FD" w:rsidRPr="00EA0363" w:rsidRDefault="008735FD" w:rsidP="00EA0363">
      <w:pPr>
        <w:tabs>
          <w:tab w:val="left" w:pos="630"/>
        </w:tabs>
        <w:spacing w:after="0" w:line="240" w:lineRule="auto"/>
        <w:ind w:left="630" w:hanging="63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Suwarno</w:t>
      </w:r>
      <w:proofErr w:type="gramStart"/>
      <w:r w:rsidRPr="00EA0363">
        <w:rPr>
          <w:rFonts w:ascii="Times New Roman" w:hAnsi="Times New Roman" w:cs="Times New Roman"/>
          <w:sz w:val="24"/>
          <w:szCs w:val="24"/>
          <w:lang w:val="en-US"/>
        </w:rPr>
        <w:t>,2003</w:t>
      </w:r>
      <w:proofErr w:type="gramEnd"/>
      <w:r w:rsidRPr="00EA0363">
        <w:rPr>
          <w:rFonts w:ascii="Times New Roman" w:hAnsi="Times New Roman" w:cs="Times New Roman"/>
          <w:sz w:val="24"/>
          <w:szCs w:val="24"/>
          <w:lang w:val="en-US"/>
        </w:rPr>
        <w:t xml:space="preserve">, </w:t>
      </w:r>
      <w:r w:rsidRPr="00EA0363">
        <w:rPr>
          <w:rFonts w:ascii="Times New Roman" w:hAnsi="Times New Roman" w:cs="Times New Roman"/>
          <w:i/>
          <w:sz w:val="24"/>
          <w:szCs w:val="24"/>
          <w:lang w:val="en-US"/>
        </w:rPr>
        <w:t>Tatanegara Indonesia dari Sriwijaya sampai Indonesia Modern</w:t>
      </w:r>
      <w:r w:rsidRPr="00EA0363">
        <w:rPr>
          <w:rFonts w:ascii="Times New Roman" w:hAnsi="Times New Roman" w:cs="Times New Roman"/>
          <w:sz w:val="24"/>
          <w:szCs w:val="24"/>
          <w:lang w:val="en-US"/>
        </w:rPr>
        <w:t>, Universitas Sanata Dharma: Jogyakarta</w:t>
      </w:r>
    </w:p>
    <w:p w:rsidR="00EA0363" w:rsidRDefault="00EA0363" w:rsidP="00EA0363">
      <w:pPr>
        <w:tabs>
          <w:tab w:val="left" w:pos="630"/>
        </w:tabs>
        <w:spacing w:after="0" w:line="240" w:lineRule="auto"/>
        <w:ind w:left="630" w:hanging="630"/>
        <w:jc w:val="both"/>
        <w:rPr>
          <w:rFonts w:ascii="Times New Roman" w:hAnsi="Times New Roman" w:cs="Times New Roman"/>
          <w:sz w:val="24"/>
          <w:szCs w:val="24"/>
          <w:lang w:val="en-US"/>
        </w:rPr>
      </w:pPr>
    </w:p>
    <w:p w:rsidR="00167019" w:rsidRPr="00EA0363" w:rsidRDefault="00167019" w:rsidP="00EA0363">
      <w:pPr>
        <w:tabs>
          <w:tab w:val="left" w:pos="630"/>
        </w:tabs>
        <w:spacing w:after="0" w:line="240" w:lineRule="auto"/>
        <w:ind w:left="630" w:hanging="630"/>
        <w:jc w:val="both"/>
        <w:rPr>
          <w:rFonts w:ascii="Times New Roman" w:hAnsi="Times New Roman" w:cs="Times New Roman"/>
          <w:sz w:val="24"/>
          <w:szCs w:val="24"/>
          <w:lang w:val="en-US"/>
        </w:rPr>
      </w:pPr>
      <w:r w:rsidRPr="00EA0363">
        <w:rPr>
          <w:rFonts w:ascii="Times New Roman" w:hAnsi="Times New Roman" w:cs="Times New Roman"/>
          <w:sz w:val="24"/>
          <w:szCs w:val="24"/>
          <w:lang w:val="en-US"/>
        </w:rPr>
        <w:t>Vlekke, Bernard H.M. 2008</w:t>
      </w:r>
      <w:r w:rsidRPr="00EA0363">
        <w:rPr>
          <w:rFonts w:ascii="Times New Roman" w:hAnsi="Times New Roman" w:cs="Times New Roman"/>
          <w:i/>
          <w:sz w:val="24"/>
          <w:szCs w:val="24"/>
          <w:lang w:val="en-US"/>
        </w:rPr>
        <w:t>, Nusantara, Sejarah Indonesia</w:t>
      </w:r>
      <w:r w:rsidR="003737FA">
        <w:rPr>
          <w:rFonts w:ascii="Times New Roman" w:hAnsi="Times New Roman" w:cs="Times New Roman"/>
          <w:sz w:val="24"/>
          <w:szCs w:val="24"/>
          <w:lang w:val="en-US"/>
        </w:rPr>
        <w:t>,</w:t>
      </w:r>
      <w:r w:rsidRPr="00EA0363">
        <w:rPr>
          <w:rFonts w:ascii="Times New Roman" w:hAnsi="Times New Roman" w:cs="Times New Roman"/>
          <w:sz w:val="24"/>
          <w:szCs w:val="24"/>
          <w:lang w:val="en-US"/>
        </w:rPr>
        <w:t xml:space="preserve"> Kepustakaan Gramedia Populer: Jakarta.</w:t>
      </w:r>
    </w:p>
    <w:p w:rsidR="00167019" w:rsidRPr="00EA0363" w:rsidRDefault="00167019" w:rsidP="00EA0363">
      <w:pPr>
        <w:spacing w:after="0" w:line="360" w:lineRule="auto"/>
        <w:ind w:left="630" w:hanging="630"/>
        <w:jc w:val="both"/>
        <w:rPr>
          <w:rFonts w:ascii="Times New Roman" w:hAnsi="Times New Roman" w:cs="Times New Roman"/>
          <w:sz w:val="24"/>
          <w:szCs w:val="24"/>
          <w:lang w:val="en-US"/>
        </w:rPr>
      </w:pPr>
    </w:p>
    <w:p w:rsidR="00267ADE" w:rsidRPr="00EA0363" w:rsidRDefault="00267ADE" w:rsidP="00EA0363">
      <w:pPr>
        <w:spacing w:after="0" w:line="360" w:lineRule="auto"/>
        <w:jc w:val="both"/>
        <w:rPr>
          <w:rFonts w:ascii="Times New Roman" w:hAnsi="Times New Roman" w:cs="Times New Roman"/>
          <w:sz w:val="24"/>
          <w:szCs w:val="24"/>
          <w:lang w:val="en-US"/>
        </w:rPr>
      </w:pPr>
    </w:p>
    <w:sectPr w:rsidR="00267ADE" w:rsidRPr="00EA0363" w:rsidSect="004472C5">
      <w:pgSz w:w="11909" w:h="16834" w:code="9"/>
      <w:pgMar w:top="1699" w:right="1699" w:bottom="1699" w:left="2275"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553" w:rsidRDefault="00EC1553" w:rsidP="000D4FCE">
      <w:pPr>
        <w:spacing w:after="0" w:line="240" w:lineRule="auto"/>
      </w:pPr>
      <w:r>
        <w:separator/>
      </w:r>
    </w:p>
  </w:endnote>
  <w:endnote w:type="continuationSeparator" w:id="0">
    <w:p w:rsidR="00EC1553" w:rsidRDefault="00EC1553" w:rsidP="000D4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553" w:rsidRDefault="00EC1553" w:rsidP="000D4FCE">
      <w:pPr>
        <w:spacing w:after="0" w:line="240" w:lineRule="auto"/>
      </w:pPr>
      <w:r>
        <w:separator/>
      </w:r>
    </w:p>
  </w:footnote>
  <w:footnote w:type="continuationSeparator" w:id="0">
    <w:p w:rsidR="00EC1553" w:rsidRDefault="00EC1553" w:rsidP="000D4FCE">
      <w:pPr>
        <w:spacing w:after="0" w:line="240" w:lineRule="auto"/>
      </w:pPr>
      <w:r>
        <w:continuationSeparator/>
      </w:r>
    </w:p>
  </w:footnote>
  <w:footnote w:id="1">
    <w:p w:rsidR="00EC1553" w:rsidRPr="00EA0363" w:rsidRDefault="00EC1553" w:rsidP="00FB4528">
      <w:pPr>
        <w:pStyle w:val="FootnoteText"/>
        <w:rPr>
          <w:rFonts w:ascii="Times New Roman" w:hAnsi="Times New Roman" w:cs="Times New Roman"/>
          <w:lang w:val="en-US"/>
        </w:rPr>
      </w:pPr>
      <w:r w:rsidRPr="00EA0363">
        <w:rPr>
          <w:rStyle w:val="FootnoteReference"/>
          <w:rFonts w:ascii="Times New Roman" w:hAnsi="Times New Roman" w:cs="Times New Roman"/>
        </w:rPr>
        <w:footnoteRef/>
      </w:r>
      <w:r w:rsidRPr="00EA0363">
        <w:rPr>
          <w:rFonts w:ascii="Times New Roman" w:hAnsi="Times New Roman" w:cs="Times New Roman"/>
        </w:rPr>
        <w:t xml:space="preserve"> </w:t>
      </w:r>
      <w:r w:rsidRPr="00735175">
        <w:rPr>
          <w:rFonts w:ascii="Times New Roman" w:hAnsi="Times New Roman" w:cs="Times New Roman"/>
          <w:lang w:val="en-US"/>
        </w:rPr>
        <w:t>Papers submitted in a forum at the study center study Pancasila Pancasila June 17, 2016</w:t>
      </w:r>
    </w:p>
  </w:footnote>
  <w:footnote w:id="2">
    <w:p w:rsidR="00EC1553" w:rsidRPr="00EA0363" w:rsidRDefault="00EC1553" w:rsidP="00FB4528">
      <w:pPr>
        <w:pStyle w:val="FootnoteText"/>
        <w:rPr>
          <w:rFonts w:ascii="Times New Roman" w:hAnsi="Times New Roman" w:cs="Times New Roman"/>
          <w:lang w:val="en-US"/>
        </w:rPr>
      </w:pPr>
      <w:r w:rsidRPr="00EA0363">
        <w:rPr>
          <w:rStyle w:val="FootnoteReference"/>
          <w:rFonts w:ascii="Times New Roman" w:hAnsi="Times New Roman" w:cs="Times New Roman"/>
        </w:rPr>
        <w:footnoteRef/>
      </w:r>
      <w:r w:rsidRPr="00EA0363">
        <w:rPr>
          <w:rFonts w:ascii="Times New Roman" w:hAnsi="Times New Roman" w:cs="Times New Roman"/>
        </w:rPr>
        <w:t xml:space="preserve"> </w:t>
      </w:r>
      <w:r w:rsidRPr="00735175">
        <w:rPr>
          <w:rFonts w:ascii="Times New Roman" w:hAnsi="Times New Roman" w:cs="Times New Roman"/>
          <w:lang w:val="en-US"/>
        </w:rPr>
        <w:t>Lecturer Department of History, Faculty of Social Sciences, State University of Malang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77D"/>
    <w:multiLevelType w:val="hybridMultilevel"/>
    <w:tmpl w:val="82D468B0"/>
    <w:lvl w:ilvl="0" w:tplc="797ABEB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1056D"/>
    <w:multiLevelType w:val="hybridMultilevel"/>
    <w:tmpl w:val="ACA81700"/>
    <w:lvl w:ilvl="0" w:tplc="8CEA71A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16130634"/>
    <w:multiLevelType w:val="hybridMultilevel"/>
    <w:tmpl w:val="4532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86FE4"/>
    <w:multiLevelType w:val="hybridMultilevel"/>
    <w:tmpl w:val="FE083B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852E40"/>
    <w:multiLevelType w:val="hybridMultilevel"/>
    <w:tmpl w:val="F7E484A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5FA5B1F"/>
    <w:multiLevelType w:val="hybridMultilevel"/>
    <w:tmpl w:val="54ACC172"/>
    <w:lvl w:ilvl="0" w:tplc="797ABE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A8975CD"/>
    <w:multiLevelType w:val="hybridMultilevel"/>
    <w:tmpl w:val="9700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8738A3"/>
    <w:multiLevelType w:val="hybridMultilevel"/>
    <w:tmpl w:val="B49082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7C00"/>
    <w:rsid w:val="0001628B"/>
    <w:rsid w:val="00034F5D"/>
    <w:rsid w:val="000439F6"/>
    <w:rsid w:val="000454BF"/>
    <w:rsid w:val="000551E6"/>
    <w:rsid w:val="000674A2"/>
    <w:rsid w:val="00075437"/>
    <w:rsid w:val="00083EF9"/>
    <w:rsid w:val="000A4063"/>
    <w:rsid w:val="000D3AF5"/>
    <w:rsid w:val="000D4FCE"/>
    <w:rsid w:val="000D7638"/>
    <w:rsid w:val="000E35CB"/>
    <w:rsid w:val="00102571"/>
    <w:rsid w:val="001072A5"/>
    <w:rsid w:val="00116504"/>
    <w:rsid w:val="00122A99"/>
    <w:rsid w:val="0013085E"/>
    <w:rsid w:val="00136B03"/>
    <w:rsid w:val="00142518"/>
    <w:rsid w:val="001507B3"/>
    <w:rsid w:val="00153E3F"/>
    <w:rsid w:val="00167019"/>
    <w:rsid w:val="00170337"/>
    <w:rsid w:val="00173CB8"/>
    <w:rsid w:val="00175927"/>
    <w:rsid w:val="0018395D"/>
    <w:rsid w:val="00191F90"/>
    <w:rsid w:val="001A074E"/>
    <w:rsid w:val="001A1E92"/>
    <w:rsid w:val="001B5C08"/>
    <w:rsid w:val="001B7216"/>
    <w:rsid w:val="001C6829"/>
    <w:rsid w:val="001D2E6E"/>
    <w:rsid w:val="001D3960"/>
    <w:rsid w:val="001E3B70"/>
    <w:rsid w:val="001F1F6D"/>
    <w:rsid w:val="001F76B5"/>
    <w:rsid w:val="0020175A"/>
    <w:rsid w:val="00204840"/>
    <w:rsid w:val="00214565"/>
    <w:rsid w:val="00235479"/>
    <w:rsid w:val="0024111D"/>
    <w:rsid w:val="00244D50"/>
    <w:rsid w:val="00255801"/>
    <w:rsid w:val="00256819"/>
    <w:rsid w:val="00260F75"/>
    <w:rsid w:val="00267ADE"/>
    <w:rsid w:val="002744B0"/>
    <w:rsid w:val="00283962"/>
    <w:rsid w:val="002846C6"/>
    <w:rsid w:val="0029547E"/>
    <w:rsid w:val="002B2F1A"/>
    <w:rsid w:val="002E06CF"/>
    <w:rsid w:val="002E7161"/>
    <w:rsid w:val="002F29AB"/>
    <w:rsid w:val="003058A7"/>
    <w:rsid w:val="00307A15"/>
    <w:rsid w:val="003204E0"/>
    <w:rsid w:val="00331DFE"/>
    <w:rsid w:val="00354DC4"/>
    <w:rsid w:val="0036030F"/>
    <w:rsid w:val="003737FA"/>
    <w:rsid w:val="00376268"/>
    <w:rsid w:val="003773BB"/>
    <w:rsid w:val="0038222D"/>
    <w:rsid w:val="003828F7"/>
    <w:rsid w:val="00385DAE"/>
    <w:rsid w:val="00386CC5"/>
    <w:rsid w:val="00390622"/>
    <w:rsid w:val="00395E13"/>
    <w:rsid w:val="003A5462"/>
    <w:rsid w:val="003A54AD"/>
    <w:rsid w:val="003B1B7F"/>
    <w:rsid w:val="003C76B1"/>
    <w:rsid w:val="003F5C0F"/>
    <w:rsid w:val="00443E17"/>
    <w:rsid w:val="004472C5"/>
    <w:rsid w:val="00451D26"/>
    <w:rsid w:val="00480284"/>
    <w:rsid w:val="004A41C0"/>
    <w:rsid w:val="004A7D7C"/>
    <w:rsid w:val="004D11D9"/>
    <w:rsid w:val="004D3E2C"/>
    <w:rsid w:val="004D75EE"/>
    <w:rsid w:val="004E55F0"/>
    <w:rsid w:val="004F4D54"/>
    <w:rsid w:val="004F6A88"/>
    <w:rsid w:val="00500787"/>
    <w:rsid w:val="00503D30"/>
    <w:rsid w:val="00510002"/>
    <w:rsid w:val="00515934"/>
    <w:rsid w:val="0051752D"/>
    <w:rsid w:val="005314CD"/>
    <w:rsid w:val="00532EEF"/>
    <w:rsid w:val="005500E0"/>
    <w:rsid w:val="00555119"/>
    <w:rsid w:val="005710C7"/>
    <w:rsid w:val="00584A78"/>
    <w:rsid w:val="005B2BC9"/>
    <w:rsid w:val="005E55D2"/>
    <w:rsid w:val="005F54F8"/>
    <w:rsid w:val="0061451B"/>
    <w:rsid w:val="0064101C"/>
    <w:rsid w:val="006729B0"/>
    <w:rsid w:val="00676773"/>
    <w:rsid w:val="00681841"/>
    <w:rsid w:val="006A5ED1"/>
    <w:rsid w:val="006D6A15"/>
    <w:rsid w:val="006E734A"/>
    <w:rsid w:val="00702751"/>
    <w:rsid w:val="00703AD3"/>
    <w:rsid w:val="00704E82"/>
    <w:rsid w:val="00735175"/>
    <w:rsid w:val="00744121"/>
    <w:rsid w:val="0074480E"/>
    <w:rsid w:val="007477CB"/>
    <w:rsid w:val="007477F6"/>
    <w:rsid w:val="0075140F"/>
    <w:rsid w:val="00762C35"/>
    <w:rsid w:val="007721C3"/>
    <w:rsid w:val="00781D59"/>
    <w:rsid w:val="0079676D"/>
    <w:rsid w:val="007A672F"/>
    <w:rsid w:val="007B5581"/>
    <w:rsid w:val="007C5C32"/>
    <w:rsid w:val="007E536E"/>
    <w:rsid w:val="007E6929"/>
    <w:rsid w:val="007F052E"/>
    <w:rsid w:val="007F112D"/>
    <w:rsid w:val="0080283C"/>
    <w:rsid w:val="00807D51"/>
    <w:rsid w:val="008141DB"/>
    <w:rsid w:val="008203BB"/>
    <w:rsid w:val="008231D2"/>
    <w:rsid w:val="00831883"/>
    <w:rsid w:val="008320B9"/>
    <w:rsid w:val="008705AD"/>
    <w:rsid w:val="008735FD"/>
    <w:rsid w:val="008764BB"/>
    <w:rsid w:val="008775B7"/>
    <w:rsid w:val="008849CB"/>
    <w:rsid w:val="00890EDC"/>
    <w:rsid w:val="008A6DC6"/>
    <w:rsid w:val="008F04D6"/>
    <w:rsid w:val="00923130"/>
    <w:rsid w:val="0092404F"/>
    <w:rsid w:val="0093412D"/>
    <w:rsid w:val="00950DB8"/>
    <w:rsid w:val="00952CDB"/>
    <w:rsid w:val="0099369E"/>
    <w:rsid w:val="0099403C"/>
    <w:rsid w:val="009B571C"/>
    <w:rsid w:val="009B7091"/>
    <w:rsid w:val="009D0539"/>
    <w:rsid w:val="009E69EF"/>
    <w:rsid w:val="00A039FE"/>
    <w:rsid w:val="00A07BC9"/>
    <w:rsid w:val="00A121BC"/>
    <w:rsid w:val="00A261A4"/>
    <w:rsid w:val="00A26BEF"/>
    <w:rsid w:val="00A4708A"/>
    <w:rsid w:val="00A557F7"/>
    <w:rsid w:val="00A66C25"/>
    <w:rsid w:val="00A703A2"/>
    <w:rsid w:val="00A83ECD"/>
    <w:rsid w:val="00A84803"/>
    <w:rsid w:val="00A91474"/>
    <w:rsid w:val="00A97FB9"/>
    <w:rsid w:val="00AB7114"/>
    <w:rsid w:val="00AC56FA"/>
    <w:rsid w:val="00AC6D2B"/>
    <w:rsid w:val="00AE3B44"/>
    <w:rsid w:val="00AF35EC"/>
    <w:rsid w:val="00AF5F41"/>
    <w:rsid w:val="00B0123B"/>
    <w:rsid w:val="00B20D78"/>
    <w:rsid w:val="00B349D9"/>
    <w:rsid w:val="00B43AEF"/>
    <w:rsid w:val="00B46474"/>
    <w:rsid w:val="00B5784D"/>
    <w:rsid w:val="00B65DCC"/>
    <w:rsid w:val="00B660AD"/>
    <w:rsid w:val="00B801A0"/>
    <w:rsid w:val="00B9625B"/>
    <w:rsid w:val="00BB004C"/>
    <w:rsid w:val="00BC7AAD"/>
    <w:rsid w:val="00BD252F"/>
    <w:rsid w:val="00BD6CB5"/>
    <w:rsid w:val="00BE6922"/>
    <w:rsid w:val="00BF50A0"/>
    <w:rsid w:val="00BF5BF8"/>
    <w:rsid w:val="00C176FB"/>
    <w:rsid w:val="00C25FC1"/>
    <w:rsid w:val="00C445D7"/>
    <w:rsid w:val="00C47CC5"/>
    <w:rsid w:val="00C571BB"/>
    <w:rsid w:val="00C7176A"/>
    <w:rsid w:val="00C904E6"/>
    <w:rsid w:val="00C93414"/>
    <w:rsid w:val="00C93F52"/>
    <w:rsid w:val="00CB668B"/>
    <w:rsid w:val="00CC7858"/>
    <w:rsid w:val="00CE33F9"/>
    <w:rsid w:val="00CE37C8"/>
    <w:rsid w:val="00D04BA6"/>
    <w:rsid w:val="00D14918"/>
    <w:rsid w:val="00D17A31"/>
    <w:rsid w:val="00D37934"/>
    <w:rsid w:val="00D41C2B"/>
    <w:rsid w:val="00D50820"/>
    <w:rsid w:val="00D63A38"/>
    <w:rsid w:val="00D64128"/>
    <w:rsid w:val="00D6641A"/>
    <w:rsid w:val="00D66445"/>
    <w:rsid w:val="00D740A2"/>
    <w:rsid w:val="00D844A4"/>
    <w:rsid w:val="00D85966"/>
    <w:rsid w:val="00DA72C7"/>
    <w:rsid w:val="00DC663F"/>
    <w:rsid w:val="00E017E3"/>
    <w:rsid w:val="00E028DD"/>
    <w:rsid w:val="00E141C9"/>
    <w:rsid w:val="00E22B28"/>
    <w:rsid w:val="00E23A3F"/>
    <w:rsid w:val="00E51327"/>
    <w:rsid w:val="00E632F3"/>
    <w:rsid w:val="00E72AEB"/>
    <w:rsid w:val="00E74F7C"/>
    <w:rsid w:val="00E84E83"/>
    <w:rsid w:val="00E93434"/>
    <w:rsid w:val="00EA0363"/>
    <w:rsid w:val="00EC1553"/>
    <w:rsid w:val="00EC7C00"/>
    <w:rsid w:val="00EE005D"/>
    <w:rsid w:val="00EE0CC9"/>
    <w:rsid w:val="00EE1960"/>
    <w:rsid w:val="00EE2C01"/>
    <w:rsid w:val="00EF5455"/>
    <w:rsid w:val="00F216C3"/>
    <w:rsid w:val="00F220F2"/>
    <w:rsid w:val="00F64F8B"/>
    <w:rsid w:val="00F76EC8"/>
    <w:rsid w:val="00F81D8B"/>
    <w:rsid w:val="00F825B6"/>
    <w:rsid w:val="00F91B1B"/>
    <w:rsid w:val="00FB34B8"/>
    <w:rsid w:val="00FB4528"/>
    <w:rsid w:val="00FB6C83"/>
    <w:rsid w:val="00FD185A"/>
    <w:rsid w:val="00FE2626"/>
    <w:rsid w:val="00FE2C91"/>
    <w:rsid w:val="00FE554A"/>
    <w:rsid w:val="00FF5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7" type="connector" idref="#_x0000_s1034"/>
        <o:r id="V:Rule18" type="connector" idref="#_x0000_s1059"/>
        <o:r id="V:Rule19" type="connector" idref="#_x0000_s1035"/>
        <o:r id="V:Rule20" type="connector" idref="#_x0000_s1037"/>
        <o:r id="V:Rule21" type="connector" idref="#_x0000_s1033"/>
        <o:r id="V:Rule22" type="connector" idref="#_x0000_s1052"/>
        <o:r id="V:Rule23" type="connector" idref="#_x0000_s1051"/>
        <o:r id="V:Rule24" type="connector" idref="#_x0000_s1056"/>
        <o:r id="V:Rule25" type="connector" idref="#_x0000_s1058"/>
        <o:r id="V:Rule26" type="connector" idref="#_x0000_s1055"/>
        <o:r id="V:Rule27" type="connector" idref="#_x0000_s1036"/>
        <o:r id="V:Rule28" type="connector" idref="#_x0000_s1050"/>
        <o:r id="V:Rule29" type="connector" idref="#_x0000_s1054"/>
        <o:r id="V:Rule30" type="connector" idref="#_x0000_s1057"/>
        <o:r id="V:Rule31" type="connector" idref="#_x0000_s1060"/>
        <o:r id="V:Rule32" type="connector" idref="#_x0000_s105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9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D59"/>
    <w:pPr>
      <w:ind w:left="720"/>
      <w:contextualSpacing/>
    </w:pPr>
  </w:style>
  <w:style w:type="paragraph" w:styleId="BalloonText">
    <w:name w:val="Balloon Text"/>
    <w:basedOn w:val="Normal"/>
    <w:link w:val="BalloonTextChar"/>
    <w:uiPriority w:val="99"/>
    <w:semiHidden/>
    <w:unhideWhenUsed/>
    <w:rsid w:val="00CB6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68B"/>
    <w:rPr>
      <w:rFonts w:ascii="Tahoma" w:hAnsi="Tahoma" w:cs="Tahoma"/>
      <w:sz w:val="16"/>
      <w:szCs w:val="16"/>
    </w:rPr>
  </w:style>
  <w:style w:type="paragraph" w:styleId="FootnoteText">
    <w:name w:val="footnote text"/>
    <w:basedOn w:val="Normal"/>
    <w:link w:val="FootnoteTextChar"/>
    <w:uiPriority w:val="99"/>
    <w:semiHidden/>
    <w:unhideWhenUsed/>
    <w:rsid w:val="000D4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FCE"/>
    <w:rPr>
      <w:sz w:val="20"/>
      <w:szCs w:val="20"/>
    </w:rPr>
  </w:style>
  <w:style w:type="character" w:styleId="FootnoteReference">
    <w:name w:val="footnote reference"/>
    <w:basedOn w:val="DefaultParagraphFont"/>
    <w:uiPriority w:val="99"/>
    <w:semiHidden/>
    <w:unhideWhenUsed/>
    <w:rsid w:val="000D4FCE"/>
    <w:rPr>
      <w:vertAlign w:val="superscript"/>
    </w:rPr>
  </w:style>
</w:styles>
</file>

<file path=word/webSettings.xml><?xml version="1.0" encoding="utf-8"?>
<w:webSettings xmlns:r="http://schemas.openxmlformats.org/officeDocument/2006/relationships" xmlns:w="http://schemas.openxmlformats.org/wordprocessingml/2006/main">
  <w:divs>
    <w:div w:id="65886585">
      <w:bodyDiv w:val="1"/>
      <w:marLeft w:val="0"/>
      <w:marRight w:val="0"/>
      <w:marTop w:val="0"/>
      <w:marBottom w:val="0"/>
      <w:divBdr>
        <w:top w:val="none" w:sz="0" w:space="0" w:color="auto"/>
        <w:left w:val="none" w:sz="0" w:space="0" w:color="auto"/>
        <w:bottom w:val="none" w:sz="0" w:space="0" w:color="auto"/>
        <w:right w:val="none" w:sz="0" w:space="0" w:color="auto"/>
      </w:divBdr>
      <w:divsChild>
        <w:div w:id="1741823730">
          <w:marLeft w:val="0"/>
          <w:marRight w:val="0"/>
          <w:marTop w:val="105"/>
          <w:marBottom w:val="30"/>
          <w:divBdr>
            <w:top w:val="none" w:sz="0" w:space="0" w:color="auto"/>
            <w:left w:val="none" w:sz="0" w:space="0" w:color="auto"/>
            <w:bottom w:val="none" w:sz="0" w:space="0" w:color="auto"/>
            <w:right w:val="none" w:sz="0" w:space="0" w:color="auto"/>
          </w:divBdr>
          <w:divsChild>
            <w:div w:id="281114832">
              <w:marLeft w:val="0"/>
              <w:marRight w:val="0"/>
              <w:marTop w:val="0"/>
              <w:marBottom w:val="0"/>
              <w:divBdr>
                <w:top w:val="none" w:sz="0" w:space="0" w:color="auto"/>
                <w:left w:val="none" w:sz="0" w:space="0" w:color="auto"/>
                <w:bottom w:val="none" w:sz="0" w:space="0" w:color="auto"/>
                <w:right w:val="none" w:sz="0" w:space="0" w:color="auto"/>
              </w:divBdr>
              <w:divsChild>
                <w:div w:id="10829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7079">
          <w:marLeft w:val="0"/>
          <w:marRight w:val="0"/>
          <w:marTop w:val="0"/>
          <w:marBottom w:val="0"/>
          <w:divBdr>
            <w:top w:val="none" w:sz="0" w:space="0" w:color="auto"/>
            <w:left w:val="none" w:sz="0" w:space="0" w:color="auto"/>
            <w:bottom w:val="none" w:sz="0" w:space="0" w:color="auto"/>
            <w:right w:val="none" w:sz="0" w:space="0" w:color="auto"/>
          </w:divBdr>
          <w:divsChild>
            <w:div w:id="214974398">
              <w:marLeft w:val="0"/>
              <w:marRight w:val="0"/>
              <w:marTop w:val="0"/>
              <w:marBottom w:val="0"/>
              <w:divBdr>
                <w:top w:val="none" w:sz="0" w:space="0" w:color="auto"/>
                <w:left w:val="none" w:sz="0" w:space="0" w:color="auto"/>
                <w:bottom w:val="none" w:sz="0" w:space="0" w:color="auto"/>
                <w:right w:val="none" w:sz="0" w:space="0" w:color="auto"/>
              </w:divBdr>
              <w:divsChild>
                <w:div w:id="509030971">
                  <w:marLeft w:val="0"/>
                  <w:marRight w:val="60"/>
                  <w:marTop w:val="0"/>
                  <w:marBottom w:val="0"/>
                  <w:divBdr>
                    <w:top w:val="none" w:sz="0" w:space="0" w:color="auto"/>
                    <w:left w:val="none" w:sz="0" w:space="0" w:color="auto"/>
                    <w:bottom w:val="none" w:sz="0" w:space="0" w:color="auto"/>
                    <w:right w:val="none" w:sz="0" w:space="0" w:color="auto"/>
                  </w:divBdr>
                  <w:divsChild>
                    <w:div w:id="2072145685">
                      <w:marLeft w:val="0"/>
                      <w:marRight w:val="0"/>
                      <w:marTop w:val="0"/>
                      <w:marBottom w:val="120"/>
                      <w:divBdr>
                        <w:top w:val="single" w:sz="6" w:space="0" w:color="C0C0C0"/>
                        <w:left w:val="single" w:sz="6" w:space="0" w:color="D9D9D9"/>
                        <w:bottom w:val="single" w:sz="6" w:space="0" w:color="D9D9D9"/>
                        <w:right w:val="single" w:sz="6" w:space="0" w:color="D9D9D9"/>
                      </w:divBdr>
                      <w:divsChild>
                        <w:div w:id="8193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16094">
              <w:marLeft w:val="0"/>
              <w:marRight w:val="0"/>
              <w:marTop w:val="0"/>
              <w:marBottom w:val="0"/>
              <w:divBdr>
                <w:top w:val="none" w:sz="0" w:space="0" w:color="auto"/>
                <w:left w:val="none" w:sz="0" w:space="0" w:color="auto"/>
                <w:bottom w:val="none" w:sz="0" w:space="0" w:color="auto"/>
                <w:right w:val="none" w:sz="0" w:space="0" w:color="auto"/>
              </w:divBdr>
              <w:divsChild>
                <w:div w:id="1121847144">
                  <w:marLeft w:val="60"/>
                  <w:marRight w:val="0"/>
                  <w:marTop w:val="0"/>
                  <w:marBottom w:val="0"/>
                  <w:divBdr>
                    <w:top w:val="none" w:sz="0" w:space="0" w:color="auto"/>
                    <w:left w:val="none" w:sz="0" w:space="0" w:color="auto"/>
                    <w:bottom w:val="none" w:sz="0" w:space="0" w:color="auto"/>
                    <w:right w:val="none" w:sz="0" w:space="0" w:color="auto"/>
                  </w:divBdr>
                  <w:divsChild>
                    <w:div w:id="1612666354">
                      <w:marLeft w:val="0"/>
                      <w:marRight w:val="0"/>
                      <w:marTop w:val="0"/>
                      <w:marBottom w:val="0"/>
                      <w:divBdr>
                        <w:top w:val="none" w:sz="0" w:space="0" w:color="auto"/>
                        <w:left w:val="none" w:sz="0" w:space="0" w:color="auto"/>
                        <w:bottom w:val="none" w:sz="0" w:space="0" w:color="auto"/>
                        <w:right w:val="none" w:sz="0" w:space="0" w:color="auto"/>
                      </w:divBdr>
                      <w:divsChild>
                        <w:div w:id="1662195930">
                          <w:marLeft w:val="0"/>
                          <w:marRight w:val="0"/>
                          <w:marTop w:val="0"/>
                          <w:marBottom w:val="120"/>
                          <w:divBdr>
                            <w:top w:val="single" w:sz="6" w:space="0" w:color="F5F5F5"/>
                            <w:left w:val="single" w:sz="6" w:space="0" w:color="F5F5F5"/>
                            <w:bottom w:val="single" w:sz="6" w:space="0" w:color="F5F5F5"/>
                            <w:right w:val="single" w:sz="6" w:space="0" w:color="F5F5F5"/>
                          </w:divBdr>
                          <w:divsChild>
                            <w:div w:id="1624266350">
                              <w:marLeft w:val="0"/>
                              <w:marRight w:val="0"/>
                              <w:marTop w:val="0"/>
                              <w:marBottom w:val="0"/>
                              <w:divBdr>
                                <w:top w:val="none" w:sz="0" w:space="0" w:color="auto"/>
                                <w:left w:val="none" w:sz="0" w:space="0" w:color="auto"/>
                                <w:bottom w:val="none" w:sz="0" w:space="0" w:color="auto"/>
                                <w:right w:val="none" w:sz="0" w:space="0" w:color="auto"/>
                              </w:divBdr>
                              <w:divsChild>
                                <w:div w:id="20752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44003">
      <w:bodyDiv w:val="1"/>
      <w:marLeft w:val="0"/>
      <w:marRight w:val="0"/>
      <w:marTop w:val="0"/>
      <w:marBottom w:val="0"/>
      <w:divBdr>
        <w:top w:val="none" w:sz="0" w:space="0" w:color="auto"/>
        <w:left w:val="none" w:sz="0" w:space="0" w:color="auto"/>
        <w:bottom w:val="none" w:sz="0" w:space="0" w:color="auto"/>
        <w:right w:val="none" w:sz="0" w:space="0" w:color="auto"/>
      </w:divBdr>
      <w:divsChild>
        <w:div w:id="1327054759">
          <w:marLeft w:val="0"/>
          <w:marRight w:val="0"/>
          <w:marTop w:val="0"/>
          <w:marBottom w:val="0"/>
          <w:divBdr>
            <w:top w:val="none" w:sz="0" w:space="0" w:color="auto"/>
            <w:left w:val="none" w:sz="0" w:space="0" w:color="auto"/>
            <w:bottom w:val="none" w:sz="0" w:space="0" w:color="auto"/>
            <w:right w:val="none" w:sz="0" w:space="0" w:color="auto"/>
          </w:divBdr>
          <w:divsChild>
            <w:div w:id="1619994138">
              <w:marLeft w:val="0"/>
              <w:marRight w:val="60"/>
              <w:marTop w:val="0"/>
              <w:marBottom w:val="0"/>
              <w:divBdr>
                <w:top w:val="none" w:sz="0" w:space="0" w:color="auto"/>
                <w:left w:val="none" w:sz="0" w:space="0" w:color="auto"/>
                <w:bottom w:val="none" w:sz="0" w:space="0" w:color="auto"/>
                <w:right w:val="none" w:sz="0" w:space="0" w:color="auto"/>
              </w:divBdr>
              <w:divsChild>
                <w:div w:id="884564604">
                  <w:marLeft w:val="0"/>
                  <w:marRight w:val="0"/>
                  <w:marTop w:val="0"/>
                  <w:marBottom w:val="120"/>
                  <w:divBdr>
                    <w:top w:val="single" w:sz="6" w:space="0" w:color="C0C0C0"/>
                    <w:left w:val="single" w:sz="6" w:space="0" w:color="D9D9D9"/>
                    <w:bottom w:val="single" w:sz="6" w:space="0" w:color="D9D9D9"/>
                    <w:right w:val="single" w:sz="6" w:space="0" w:color="D9D9D9"/>
                  </w:divBdr>
                  <w:divsChild>
                    <w:div w:id="7640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08983">
          <w:marLeft w:val="0"/>
          <w:marRight w:val="0"/>
          <w:marTop w:val="0"/>
          <w:marBottom w:val="0"/>
          <w:divBdr>
            <w:top w:val="none" w:sz="0" w:space="0" w:color="auto"/>
            <w:left w:val="none" w:sz="0" w:space="0" w:color="auto"/>
            <w:bottom w:val="none" w:sz="0" w:space="0" w:color="auto"/>
            <w:right w:val="none" w:sz="0" w:space="0" w:color="auto"/>
          </w:divBdr>
          <w:divsChild>
            <w:div w:id="1126505875">
              <w:marLeft w:val="60"/>
              <w:marRight w:val="0"/>
              <w:marTop w:val="0"/>
              <w:marBottom w:val="0"/>
              <w:divBdr>
                <w:top w:val="none" w:sz="0" w:space="0" w:color="auto"/>
                <w:left w:val="none" w:sz="0" w:space="0" w:color="auto"/>
                <w:bottom w:val="none" w:sz="0" w:space="0" w:color="auto"/>
                <w:right w:val="none" w:sz="0" w:space="0" w:color="auto"/>
              </w:divBdr>
              <w:divsChild>
                <w:div w:id="799954508">
                  <w:marLeft w:val="0"/>
                  <w:marRight w:val="0"/>
                  <w:marTop w:val="0"/>
                  <w:marBottom w:val="0"/>
                  <w:divBdr>
                    <w:top w:val="none" w:sz="0" w:space="0" w:color="auto"/>
                    <w:left w:val="none" w:sz="0" w:space="0" w:color="auto"/>
                    <w:bottom w:val="none" w:sz="0" w:space="0" w:color="auto"/>
                    <w:right w:val="none" w:sz="0" w:space="0" w:color="auto"/>
                  </w:divBdr>
                  <w:divsChild>
                    <w:div w:id="1196045510">
                      <w:marLeft w:val="0"/>
                      <w:marRight w:val="0"/>
                      <w:marTop w:val="0"/>
                      <w:marBottom w:val="120"/>
                      <w:divBdr>
                        <w:top w:val="single" w:sz="6" w:space="0" w:color="F5F5F5"/>
                        <w:left w:val="single" w:sz="6" w:space="0" w:color="F5F5F5"/>
                        <w:bottom w:val="single" w:sz="6" w:space="0" w:color="F5F5F5"/>
                        <w:right w:val="single" w:sz="6" w:space="0" w:color="F5F5F5"/>
                      </w:divBdr>
                      <w:divsChild>
                        <w:div w:id="1469469243">
                          <w:marLeft w:val="0"/>
                          <w:marRight w:val="0"/>
                          <w:marTop w:val="0"/>
                          <w:marBottom w:val="0"/>
                          <w:divBdr>
                            <w:top w:val="none" w:sz="0" w:space="0" w:color="auto"/>
                            <w:left w:val="none" w:sz="0" w:space="0" w:color="auto"/>
                            <w:bottom w:val="none" w:sz="0" w:space="0" w:color="auto"/>
                            <w:right w:val="none" w:sz="0" w:space="0" w:color="auto"/>
                          </w:divBdr>
                          <w:divsChild>
                            <w:div w:id="222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C8334-9BC7-4C62-8148-55C42144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11</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uptppp</cp:lastModifiedBy>
  <cp:revision>157</cp:revision>
  <cp:lastPrinted>2016-06-17T02:08:00Z</cp:lastPrinted>
  <dcterms:created xsi:type="dcterms:W3CDTF">2016-06-14T07:34:00Z</dcterms:created>
  <dcterms:modified xsi:type="dcterms:W3CDTF">2016-06-24T06:11:00Z</dcterms:modified>
</cp:coreProperties>
</file>